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06B" w:rsidRDefault="0027706B" w:rsidP="009844B7">
      <w:pPr>
        <w:pStyle w:val="NoSpacing"/>
        <w:spacing w:after="60"/>
        <w:jc w:val="center"/>
        <w:rPr>
          <w:b/>
          <w:sz w:val="48"/>
          <w:szCs w:val="48"/>
        </w:rPr>
      </w:pPr>
    </w:p>
    <w:p w:rsidR="0027706B" w:rsidRDefault="0027706B" w:rsidP="009844B7">
      <w:pPr>
        <w:pStyle w:val="NoSpacing"/>
        <w:spacing w:after="60"/>
        <w:jc w:val="center"/>
        <w:rPr>
          <w:b/>
          <w:sz w:val="48"/>
          <w:szCs w:val="48"/>
        </w:rPr>
      </w:pPr>
    </w:p>
    <w:p w:rsidR="009844B7" w:rsidRPr="0000255F" w:rsidRDefault="009844B7" w:rsidP="009844B7">
      <w:pPr>
        <w:pStyle w:val="NoSpacing"/>
        <w:spacing w:after="60"/>
        <w:jc w:val="center"/>
        <w:rPr>
          <w:b/>
          <w:sz w:val="48"/>
          <w:szCs w:val="48"/>
        </w:rPr>
      </w:pPr>
      <w:r w:rsidRPr="0000255F">
        <w:rPr>
          <w:b/>
          <w:sz w:val="48"/>
          <w:szCs w:val="48"/>
        </w:rPr>
        <w:t>Comanche County</w:t>
      </w:r>
    </w:p>
    <w:p w:rsidR="009844B7" w:rsidRPr="0000255F" w:rsidRDefault="009844B7" w:rsidP="009844B7">
      <w:pPr>
        <w:pStyle w:val="NoSpacing"/>
        <w:spacing w:after="60"/>
        <w:jc w:val="center"/>
        <w:rPr>
          <w:b/>
          <w:sz w:val="48"/>
          <w:szCs w:val="48"/>
        </w:rPr>
      </w:pPr>
      <w:r w:rsidRPr="0000255F">
        <w:rPr>
          <w:b/>
          <w:sz w:val="48"/>
          <w:szCs w:val="48"/>
        </w:rPr>
        <w:t>Amateur Radio Emergency Services</w:t>
      </w:r>
    </w:p>
    <w:p w:rsidR="009844B7" w:rsidRPr="0000255F" w:rsidRDefault="009844B7" w:rsidP="009844B7">
      <w:pPr>
        <w:pStyle w:val="NoSpacing"/>
        <w:spacing w:after="60"/>
        <w:jc w:val="center"/>
        <w:rPr>
          <w:b/>
          <w:sz w:val="48"/>
          <w:szCs w:val="48"/>
        </w:rPr>
      </w:pPr>
      <w:r w:rsidRPr="0000255F">
        <w:rPr>
          <w:b/>
          <w:sz w:val="48"/>
          <w:szCs w:val="48"/>
        </w:rPr>
        <w:t>Standard Operating Procedures</w:t>
      </w:r>
    </w:p>
    <w:p w:rsidR="002A21E9" w:rsidRDefault="002A21E9" w:rsidP="00A7040C">
      <w:pPr>
        <w:pStyle w:val="NoSpacing"/>
        <w:jc w:val="center"/>
      </w:pPr>
    </w:p>
    <w:p w:rsidR="00AF48E0" w:rsidRPr="00A7040C" w:rsidRDefault="002A21E9" w:rsidP="00A7040C">
      <w:pPr>
        <w:pStyle w:val="NoSpacing"/>
        <w:jc w:val="center"/>
      </w:pPr>
      <w:r>
        <w:rPr>
          <w:noProof/>
        </w:rPr>
        <w:drawing>
          <wp:inline distT="0" distB="0" distL="0" distR="0">
            <wp:extent cx="1950316" cy="1893511"/>
            <wp:effectExtent l="19050" t="0" r="0" b="0"/>
            <wp:docPr id="2" name="Picture 1" descr="ARRL-Comanche-Count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L-Comanche-County-Logo.png"/>
                    <pic:cNvPicPr/>
                  </pic:nvPicPr>
                  <pic:blipFill>
                    <a:blip r:embed="rId8" cstate="print"/>
                    <a:stretch>
                      <a:fillRect/>
                    </a:stretch>
                  </pic:blipFill>
                  <pic:spPr>
                    <a:xfrm>
                      <a:off x="0" y="0"/>
                      <a:ext cx="1948226" cy="1891482"/>
                    </a:xfrm>
                    <a:prstGeom prst="rect">
                      <a:avLst/>
                    </a:prstGeom>
                  </pic:spPr>
                </pic:pic>
              </a:graphicData>
            </a:graphic>
          </wp:inline>
        </w:drawing>
      </w:r>
    </w:p>
    <w:p w:rsidR="00A7040C" w:rsidRDefault="00A7040C" w:rsidP="00A7040C">
      <w:pPr>
        <w:pStyle w:val="NoSpacing"/>
        <w:jc w:val="center"/>
        <w:rPr>
          <w:b/>
          <w:sz w:val="32"/>
          <w:szCs w:val="32"/>
        </w:rPr>
      </w:pPr>
    </w:p>
    <w:p w:rsidR="00A7040C" w:rsidRPr="0000255F" w:rsidRDefault="00A7040C" w:rsidP="00A7040C">
      <w:pPr>
        <w:pStyle w:val="NoSpacing"/>
        <w:jc w:val="center"/>
        <w:rPr>
          <w:b/>
          <w:sz w:val="40"/>
          <w:szCs w:val="40"/>
        </w:rPr>
      </w:pPr>
      <w:r w:rsidRPr="0000255F">
        <w:rPr>
          <w:b/>
          <w:sz w:val="40"/>
          <w:szCs w:val="40"/>
        </w:rPr>
        <w:t>Amateur Radio Emergency Service® (ARES)</w:t>
      </w:r>
    </w:p>
    <w:p w:rsidR="00A7040C" w:rsidRPr="00F553DF" w:rsidRDefault="00A7040C" w:rsidP="00A7040C">
      <w:pPr>
        <w:pStyle w:val="NoSpacing"/>
        <w:jc w:val="center"/>
        <w:rPr>
          <w:b/>
          <w:sz w:val="32"/>
          <w:szCs w:val="32"/>
        </w:rPr>
      </w:pPr>
    </w:p>
    <w:p w:rsidR="00A7040C" w:rsidRDefault="00A7040C" w:rsidP="00A7040C">
      <w:pPr>
        <w:pStyle w:val="NoSpacing"/>
      </w:pPr>
    </w:p>
    <w:p w:rsidR="00A7040C" w:rsidRPr="0000255F" w:rsidRDefault="00A7040C" w:rsidP="00A7040C">
      <w:pPr>
        <w:pStyle w:val="NoSpacing"/>
        <w:jc w:val="center"/>
        <w:rPr>
          <w:sz w:val="32"/>
          <w:szCs w:val="32"/>
        </w:rPr>
      </w:pPr>
      <w:r w:rsidRPr="0000255F">
        <w:rPr>
          <w:sz w:val="32"/>
          <w:szCs w:val="32"/>
        </w:rPr>
        <w:t>Comanche County, Oklahoma</w:t>
      </w:r>
    </w:p>
    <w:p w:rsidR="00AF48E0" w:rsidRPr="00A7040C" w:rsidRDefault="00AF48E0" w:rsidP="00A7040C">
      <w:pPr>
        <w:pStyle w:val="NoSpacing"/>
      </w:pPr>
    </w:p>
    <w:p w:rsidR="0027706B" w:rsidRDefault="0027706B" w:rsidP="0027706B">
      <w:pPr>
        <w:pStyle w:val="NoSpacing"/>
      </w:pPr>
    </w:p>
    <w:p w:rsidR="0027706B" w:rsidRDefault="0027706B" w:rsidP="0027706B">
      <w:pPr>
        <w:pStyle w:val="NoSpacing"/>
        <w:jc w:val="both"/>
      </w:pPr>
      <w:r>
        <w:t>The Comanche County Amateur Radio Emergency Service (CCARES) operating protocols are intended to guide the operation and response of the organization in the case of activation and during periods of training and organization. The design is to allow a single resource for all CCARES members and other area hams to guide the aspects of our collective response to the eventuality of emergency communications being facilitated by amateur radio operators.</w:t>
      </w:r>
    </w:p>
    <w:p w:rsidR="0027706B" w:rsidRDefault="0027706B" w:rsidP="0027706B">
      <w:pPr>
        <w:pStyle w:val="NoSpacing"/>
        <w:jc w:val="both"/>
      </w:pPr>
    </w:p>
    <w:p w:rsidR="0027706B" w:rsidRDefault="0027706B" w:rsidP="0027706B">
      <w:pPr>
        <w:pStyle w:val="NoSpacing"/>
        <w:jc w:val="both"/>
      </w:pPr>
      <w:r>
        <w:t xml:space="preserve">It is implemented </w:t>
      </w:r>
      <w:r w:rsidR="00CC2D98">
        <w:t>before</w:t>
      </w:r>
      <w:r>
        <w:t xml:space="preserve"> activation and maintained by the membership to ensure the readiness of the membership (both knowledge and equipment) and a robust command and control structure for the organization.</w:t>
      </w:r>
    </w:p>
    <w:p w:rsidR="0027706B" w:rsidRDefault="0027706B" w:rsidP="0027706B">
      <w:pPr>
        <w:pStyle w:val="NoSpacing"/>
        <w:jc w:val="both"/>
      </w:pPr>
    </w:p>
    <w:p w:rsidR="00AF48E0" w:rsidRPr="0027706B" w:rsidRDefault="0027706B" w:rsidP="0027706B">
      <w:pPr>
        <w:pStyle w:val="NoSpacing"/>
        <w:jc w:val="both"/>
      </w:pPr>
      <w:r>
        <w:t>NOTE: Events beyond our control may cause changes to our operating procedures. Please contact your team lead</w:t>
      </w:r>
      <w:r w:rsidR="00CC2D98">
        <w:t>er</w:t>
      </w:r>
      <w:r>
        <w:t xml:space="preserve"> if you have any questions.</w:t>
      </w:r>
    </w:p>
    <w:p w:rsidR="005506A4" w:rsidRDefault="005506A4">
      <w:pPr>
        <w:spacing w:after="160" w:line="259" w:lineRule="auto"/>
      </w:pPr>
      <w:r>
        <w:br w:type="page"/>
      </w:r>
    </w:p>
    <w:bookmarkStart w:id="0" w:name="_Toc527309488" w:displacedByCustomXml="next"/>
    <w:bookmarkStart w:id="1" w:name="_Toc527309379" w:displacedByCustomXml="next"/>
    <w:bookmarkStart w:id="2" w:name="_Toc527309252" w:displacedByCustomXml="next"/>
    <w:sdt>
      <w:sdtPr>
        <w:rPr>
          <w:rFonts w:eastAsiaTheme="minorHAnsi" w:cstheme="minorBidi"/>
          <w:color w:val="auto"/>
          <w:sz w:val="24"/>
          <w:szCs w:val="22"/>
          <w:u w:val="none"/>
        </w:rPr>
        <w:id w:val="-691377258"/>
        <w:docPartObj>
          <w:docPartGallery w:val="Table of Contents"/>
          <w:docPartUnique/>
        </w:docPartObj>
      </w:sdtPr>
      <w:sdtEndPr>
        <w:rPr>
          <w:b/>
          <w:bCs/>
          <w:noProof/>
        </w:rPr>
      </w:sdtEndPr>
      <w:sdtContent>
        <w:p w:rsidR="00EF042F" w:rsidRPr="00014F23" w:rsidRDefault="00EF042F">
          <w:pPr>
            <w:pStyle w:val="TOCHeading"/>
            <w:rPr>
              <w:b/>
              <w:bCs/>
            </w:rPr>
          </w:pPr>
          <w:r w:rsidRPr="00014F23">
            <w:rPr>
              <w:b/>
              <w:bCs/>
            </w:rPr>
            <w:t>Table of Contents</w:t>
          </w:r>
        </w:p>
        <w:p w:rsidR="00700A76" w:rsidRDefault="00BA6548">
          <w:pPr>
            <w:pStyle w:val="TOC1"/>
            <w:tabs>
              <w:tab w:val="left" w:pos="660"/>
              <w:tab w:val="right" w:leader="dot" w:pos="9350"/>
            </w:tabs>
            <w:rPr>
              <w:rFonts w:asciiTheme="minorHAnsi" w:eastAsiaTheme="minorEastAsia" w:hAnsiTheme="minorHAnsi"/>
              <w:noProof/>
              <w:sz w:val="22"/>
            </w:rPr>
          </w:pPr>
          <w:r w:rsidRPr="00BA6548">
            <w:fldChar w:fldCharType="begin"/>
          </w:r>
          <w:r w:rsidR="00EF042F">
            <w:instrText xml:space="preserve"> TOC \o "1-3" \h \z \u </w:instrText>
          </w:r>
          <w:r w:rsidRPr="00BA6548">
            <w:fldChar w:fldCharType="separate"/>
          </w:r>
          <w:hyperlink w:anchor="_Toc109810577" w:history="1">
            <w:r w:rsidR="00700A76" w:rsidRPr="000071D9">
              <w:rPr>
                <w:rStyle w:val="Hyperlink"/>
                <w:noProof/>
              </w:rPr>
              <w:t>1.0</w:t>
            </w:r>
            <w:r w:rsidR="00700A76">
              <w:rPr>
                <w:rFonts w:asciiTheme="minorHAnsi" w:eastAsiaTheme="minorEastAsia" w:hAnsiTheme="minorHAnsi"/>
                <w:noProof/>
                <w:sz w:val="22"/>
              </w:rPr>
              <w:tab/>
            </w:r>
            <w:r w:rsidR="00700A76" w:rsidRPr="000071D9">
              <w:rPr>
                <w:rStyle w:val="Hyperlink"/>
                <w:noProof/>
              </w:rPr>
              <w:t>Operational Organization and Structure</w:t>
            </w:r>
            <w:r w:rsidR="00700A76">
              <w:rPr>
                <w:noProof/>
                <w:webHidden/>
              </w:rPr>
              <w:tab/>
            </w:r>
            <w:r w:rsidR="00700A76">
              <w:rPr>
                <w:noProof/>
                <w:webHidden/>
              </w:rPr>
              <w:fldChar w:fldCharType="begin"/>
            </w:r>
            <w:r w:rsidR="00700A76">
              <w:rPr>
                <w:noProof/>
                <w:webHidden/>
              </w:rPr>
              <w:instrText xml:space="preserve"> PAGEREF _Toc109810577 \h </w:instrText>
            </w:r>
            <w:r w:rsidR="00700A76">
              <w:rPr>
                <w:noProof/>
                <w:webHidden/>
              </w:rPr>
            </w:r>
            <w:r w:rsidR="00700A76">
              <w:rPr>
                <w:noProof/>
                <w:webHidden/>
              </w:rPr>
              <w:fldChar w:fldCharType="separate"/>
            </w:r>
            <w:r w:rsidR="00DD7421">
              <w:rPr>
                <w:noProof/>
                <w:webHidden/>
              </w:rPr>
              <w:t>3</w:t>
            </w:r>
            <w:r w:rsidR="00700A76">
              <w:rPr>
                <w:noProof/>
                <w:webHidden/>
              </w:rPr>
              <w:fldChar w:fldCharType="end"/>
            </w:r>
          </w:hyperlink>
        </w:p>
        <w:p w:rsidR="00700A76" w:rsidRDefault="00700A76">
          <w:pPr>
            <w:pStyle w:val="TOC1"/>
            <w:tabs>
              <w:tab w:val="left" w:pos="660"/>
              <w:tab w:val="right" w:leader="dot" w:pos="9350"/>
            </w:tabs>
            <w:rPr>
              <w:rFonts w:asciiTheme="minorHAnsi" w:eastAsiaTheme="minorEastAsia" w:hAnsiTheme="minorHAnsi"/>
              <w:noProof/>
              <w:sz w:val="22"/>
            </w:rPr>
          </w:pPr>
          <w:hyperlink w:anchor="_Toc109810578" w:history="1">
            <w:r w:rsidRPr="000071D9">
              <w:rPr>
                <w:rStyle w:val="Hyperlink"/>
                <w:noProof/>
              </w:rPr>
              <w:t>2.0</w:t>
            </w:r>
            <w:r>
              <w:rPr>
                <w:rFonts w:asciiTheme="minorHAnsi" w:eastAsiaTheme="minorEastAsia" w:hAnsiTheme="minorHAnsi"/>
                <w:noProof/>
                <w:sz w:val="22"/>
              </w:rPr>
              <w:tab/>
            </w:r>
            <w:r w:rsidRPr="000071D9">
              <w:rPr>
                <w:rStyle w:val="Hyperlink"/>
                <w:noProof/>
              </w:rPr>
              <w:t>Organization Chart</w:t>
            </w:r>
            <w:r>
              <w:rPr>
                <w:noProof/>
                <w:webHidden/>
              </w:rPr>
              <w:tab/>
            </w:r>
            <w:r>
              <w:rPr>
                <w:noProof/>
                <w:webHidden/>
              </w:rPr>
              <w:fldChar w:fldCharType="begin"/>
            </w:r>
            <w:r>
              <w:rPr>
                <w:noProof/>
                <w:webHidden/>
              </w:rPr>
              <w:instrText xml:space="preserve"> PAGEREF _Toc109810578 \h </w:instrText>
            </w:r>
            <w:r>
              <w:rPr>
                <w:noProof/>
                <w:webHidden/>
              </w:rPr>
            </w:r>
            <w:r>
              <w:rPr>
                <w:noProof/>
                <w:webHidden/>
              </w:rPr>
              <w:fldChar w:fldCharType="separate"/>
            </w:r>
            <w:r w:rsidR="00DD7421">
              <w:rPr>
                <w:noProof/>
                <w:webHidden/>
              </w:rPr>
              <w:t>4</w:t>
            </w:r>
            <w:r>
              <w:rPr>
                <w:noProof/>
                <w:webHidden/>
              </w:rPr>
              <w:fldChar w:fldCharType="end"/>
            </w:r>
          </w:hyperlink>
        </w:p>
        <w:p w:rsidR="00700A76" w:rsidRDefault="00700A76">
          <w:pPr>
            <w:pStyle w:val="TOC1"/>
            <w:tabs>
              <w:tab w:val="left" w:pos="660"/>
              <w:tab w:val="right" w:leader="dot" w:pos="9350"/>
            </w:tabs>
            <w:rPr>
              <w:rFonts w:asciiTheme="minorHAnsi" w:eastAsiaTheme="minorEastAsia" w:hAnsiTheme="minorHAnsi"/>
              <w:noProof/>
              <w:sz w:val="22"/>
            </w:rPr>
          </w:pPr>
          <w:hyperlink w:anchor="_Toc109810579" w:history="1">
            <w:r w:rsidRPr="000071D9">
              <w:rPr>
                <w:rStyle w:val="Hyperlink"/>
                <w:noProof/>
              </w:rPr>
              <w:t>3.0</w:t>
            </w:r>
            <w:r>
              <w:rPr>
                <w:rFonts w:asciiTheme="minorHAnsi" w:eastAsiaTheme="minorEastAsia" w:hAnsiTheme="minorHAnsi"/>
                <w:noProof/>
                <w:sz w:val="22"/>
              </w:rPr>
              <w:tab/>
            </w:r>
            <w:r w:rsidRPr="000071D9">
              <w:rPr>
                <w:rStyle w:val="Hyperlink"/>
                <w:noProof/>
              </w:rPr>
              <w:t>Operational Roles and Responsibilities</w:t>
            </w:r>
            <w:r>
              <w:rPr>
                <w:noProof/>
                <w:webHidden/>
              </w:rPr>
              <w:tab/>
            </w:r>
            <w:r>
              <w:rPr>
                <w:noProof/>
                <w:webHidden/>
              </w:rPr>
              <w:fldChar w:fldCharType="begin"/>
            </w:r>
            <w:r>
              <w:rPr>
                <w:noProof/>
                <w:webHidden/>
              </w:rPr>
              <w:instrText xml:space="preserve"> PAGEREF _Toc109810579 \h </w:instrText>
            </w:r>
            <w:r>
              <w:rPr>
                <w:noProof/>
                <w:webHidden/>
              </w:rPr>
            </w:r>
            <w:r>
              <w:rPr>
                <w:noProof/>
                <w:webHidden/>
              </w:rPr>
              <w:fldChar w:fldCharType="separate"/>
            </w:r>
            <w:r w:rsidR="00DD7421">
              <w:rPr>
                <w:noProof/>
                <w:webHidden/>
              </w:rPr>
              <w:t>4</w:t>
            </w:r>
            <w:r>
              <w:rPr>
                <w:noProof/>
                <w:webHidden/>
              </w:rPr>
              <w:fldChar w:fldCharType="end"/>
            </w:r>
          </w:hyperlink>
        </w:p>
        <w:p w:rsidR="00700A76" w:rsidRDefault="00700A76">
          <w:pPr>
            <w:pStyle w:val="TOC2"/>
            <w:tabs>
              <w:tab w:val="left" w:pos="880"/>
              <w:tab w:val="right" w:leader="dot" w:pos="9350"/>
            </w:tabs>
            <w:rPr>
              <w:rFonts w:asciiTheme="minorHAnsi" w:eastAsiaTheme="minorEastAsia" w:hAnsiTheme="minorHAnsi"/>
              <w:noProof/>
              <w:sz w:val="22"/>
            </w:rPr>
          </w:pPr>
          <w:hyperlink w:anchor="_Toc109810580" w:history="1">
            <w:r w:rsidRPr="000071D9">
              <w:rPr>
                <w:rStyle w:val="Hyperlink"/>
                <w:noProof/>
              </w:rPr>
              <w:t>3.1</w:t>
            </w:r>
            <w:r>
              <w:rPr>
                <w:rFonts w:asciiTheme="minorHAnsi" w:eastAsiaTheme="minorEastAsia" w:hAnsiTheme="minorHAnsi"/>
                <w:noProof/>
                <w:sz w:val="22"/>
              </w:rPr>
              <w:tab/>
            </w:r>
            <w:r w:rsidRPr="000071D9">
              <w:rPr>
                <w:rStyle w:val="Hyperlink"/>
                <w:noProof/>
              </w:rPr>
              <w:t>Amateur Radio Operator</w:t>
            </w:r>
            <w:r>
              <w:rPr>
                <w:noProof/>
                <w:webHidden/>
              </w:rPr>
              <w:tab/>
            </w:r>
            <w:r>
              <w:rPr>
                <w:noProof/>
                <w:webHidden/>
              </w:rPr>
              <w:fldChar w:fldCharType="begin"/>
            </w:r>
            <w:r>
              <w:rPr>
                <w:noProof/>
                <w:webHidden/>
              </w:rPr>
              <w:instrText xml:space="preserve"> PAGEREF _Toc109810580 \h </w:instrText>
            </w:r>
            <w:r>
              <w:rPr>
                <w:noProof/>
                <w:webHidden/>
              </w:rPr>
            </w:r>
            <w:r>
              <w:rPr>
                <w:noProof/>
                <w:webHidden/>
              </w:rPr>
              <w:fldChar w:fldCharType="separate"/>
            </w:r>
            <w:r w:rsidR="00DD7421">
              <w:rPr>
                <w:noProof/>
                <w:webHidden/>
              </w:rPr>
              <w:t>4</w:t>
            </w:r>
            <w:r>
              <w:rPr>
                <w:noProof/>
                <w:webHidden/>
              </w:rPr>
              <w:fldChar w:fldCharType="end"/>
            </w:r>
          </w:hyperlink>
        </w:p>
        <w:p w:rsidR="00700A76" w:rsidRDefault="00700A76">
          <w:pPr>
            <w:pStyle w:val="TOC2"/>
            <w:tabs>
              <w:tab w:val="left" w:pos="880"/>
              <w:tab w:val="right" w:leader="dot" w:pos="9350"/>
            </w:tabs>
            <w:rPr>
              <w:rFonts w:asciiTheme="minorHAnsi" w:eastAsiaTheme="minorEastAsia" w:hAnsiTheme="minorHAnsi"/>
              <w:noProof/>
              <w:sz w:val="22"/>
            </w:rPr>
          </w:pPr>
          <w:hyperlink w:anchor="_Toc109810581" w:history="1">
            <w:r w:rsidRPr="000071D9">
              <w:rPr>
                <w:rStyle w:val="Hyperlink"/>
                <w:noProof/>
              </w:rPr>
              <w:t>3.2</w:t>
            </w:r>
            <w:r>
              <w:rPr>
                <w:rFonts w:asciiTheme="minorHAnsi" w:eastAsiaTheme="minorEastAsia" w:hAnsiTheme="minorHAnsi"/>
                <w:noProof/>
                <w:sz w:val="22"/>
              </w:rPr>
              <w:tab/>
            </w:r>
            <w:r w:rsidRPr="000071D9">
              <w:rPr>
                <w:rStyle w:val="Hyperlink"/>
                <w:noProof/>
              </w:rPr>
              <w:t>Team Leader</w:t>
            </w:r>
            <w:r>
              <w:rPr>
                <w:noProof/>
                <w:webHidden/>
              </w:rPr>
              <w:tab/>
            </w:r>
            <w:r>
              <w:rPr>
                <w:noProof/>
                <w:webHidden/>
              </w:rPr>
              <w:fldChar w:fldCharType="begin"/>
            </w:r>
            <w:r>
              <w:rPr>
                <w:noProof/>
                <w:webHidden/>
              </w:rPr>
              <w:instrText xml:space="preserve"> PAGEREF _Toc109810581 \h </w:instrText>
            </w:r>
            <w:r>
              <w:rPr>
                <w:noProof/>
                <w:webHidden/>
              </w:rPr>
            </w:r>
            <w:r>
              <w:rPr>
                <w:noProof/>
                <w:webHidden/>
              </w:rPr>
              <w:fldChar w:fldCharType="separate"/>
            </w:r>
            <w:r w:rsidR="00DD7421">
              <w:rPr>
                <w:noProof/>
                <w:webHidden/>
              </w:rPr>
              <w:t>4</w:t>
            </w:r>
            <w:r>
              <w:rPr>
                <w:noProof/>
                <w:webHidden/>
              </w:rPr>
              <w:fldChar w:fldCharType="end"/>
            </w:r>
          </w:hyperlink>
        </w:p>
        <w:p w:rsidR="00700A76" w:rsidRDefault="00700A76">
          <w:pPr>
            <w:pStyle w:val="TOC2"/>
            <w:tabs>
              <w:tab w:val="left" w:pos="880"/>
              <w:tab w:val="right" w:leader="dot" w:pos="9350"/>
            </w:tabs>
            <w:rPr>
              <w:rFonts w:asciiTheme="minorHAnsi" w:eastAsiaTheme="minorEastAsia" w:hAnsiTheme="minorHAnsi"/>
              <w:noProof/>
              <w:sz w:val="22"/>
            </w:rPr>
          </w:pPr>
          <w:hyperlink w:anchor="_Toc109810582" w:history="1">
            <w:r w:rsidRPr="000071D9">
              <w:rPr>
                <w:rStyle w:val="Hyperlink"/>
                <w:noProof/>
              </w:rPr>
              <w:t>3.3</w:t>
            </w:r>
            <w:r>
              <w:rPr>
                <w:rFonts w:asciiTheme="minorHAnsi" w:eastAsiaTheme="minorEastAsia" w:hAnsiTheme="minorHAnsi"/>
                <w:noProof/>
                <w:sz w:val="22"/>
              </w:rPr>
              <w:tab/>
            </w:r>
            <w:r w:rsidRPr="000071D9">
              <w:rPr>
                <w:rStyle w:val="Hyperlink"/>
                <w:noProof/>
              </w:rPr>
              <w:t>Assistant Emergency Coordinator</w:t>
            </w:r>
            <w:r>
              <w:rPr>
                <w:noProof/>
                <w:webHidden/>
              </w:rPr>
              <w:tab/>
            </w:r>
            <w:r>
              <w:rPr>
                <w:noProof/>
                <w:webHidden/>
              </w:rPr>
              <w:fldChar w:fldCharType="begin"/>
            </w:r>
            <w:r>
              <w:rPr>
                <w:noProof/>
                <w:webHidden/>
              </w:rPr>
              <w:instrText xml:space="preserve"> PAGEREF _Toc109810582 \h </w:instrText>
            </w:r>
            <w:r>
              <w:rPr>
                <w:noProof/>
                <w:webHidden/>
              </w:rPr>
            </w:r>
            <w:r>
              <w:rPr>
                <w:noProof/>
                <w:webHidden/>
              </w:rPr>
              <w:fldChar w:fldCharType="separate"/>
            </w:r>
            <w:r w:rsidR="00DD7421">
              <w:rPr>
                <w:noProof/>
                <w:webHidden/>
              </w:rPr>
              <w:t>5</w:t>
            </w:r>
            <w:r>
              <w:rPr>
                <w:noProof/>
                <w:webHidden/>
              </w:rPr>
              <w:fldChar w:fldCharType="end"/>
            </w:r>
          </w:hyperlink>
        </w:p>
        <w:p w:rsidR="00700A76" w:rsidRDefault="00700A76">
          <w:pPr>
            <w:pStyle w:val="TOC2"/>
            <w:tabs>
              <w:tab w:val="left" w:pos="880"/>
              <w:tab w:val="right" w:leader="dot" w:pos="9350"/>
            </w:tabs>
            <w:rPr>
              <w:rFonts w:asciiTheme="minorHAnsi" w:eastAsiaTheme="minorEastAsia" w:hAnsiTheme="minorHAnsi"/>
              <w:noProof/>
              <w:sz w:val="22"/>
            </w:rPr>
          </w:pPr>
          <w:hyperlink w:anchor="_Toc109810583" w:history="1">
            <w:r w:rsidRPr="000071D9">
              <w:rPr>
                <w:rStyle w:val="Hyperlink"/>
                <w:noProof/>
              </w:rPr>
              <w:t>3.4</w:t>
            </w:r>
            <w:r>
              <w:rPr>
                <w:rFonts w:asciiTheme="minorHAnsi" w:eastAsiaTheme="minorEastAsia" w:hAnsiTheme="minorHAnsi"/>
                <w:noProof/>
                <w:sz w:val="22"/>
              </w:rPr>
              <w:tab/>
            </w:r>
            <w:r w:rsidRPr="000071D9">
              <w:rPr>
                <w:rStyle w:val="Hyperlink"/>
                <w:noProof/>
              </w:rPr>
              <w:t>Emergency Coordinator</w:t>
            </w:r>
            <w:r>
              <w:rPr>
                <w:noProof/>
                <w:webHidden/>
              </w:rPr>
              <w:tab/>
            </w:r>
            <w:r>
              <w:rPr>
                <w:noProof/>
                <w:webHidden/>
              </w:rPr>
              <w:fldChar w:fldCharType="begin"/>
            </w:r>
            <w:r>
              <w:rPr>
                <w:noProof/>
                <w:webHidden/>
              </w:rPr>
              <w:instrText xml:space="preserve"> PAGEREF _Toc109810583 \h </w:instrText>
            </w:r>
            <w:r>
              <w:rPr>
                <w:noProof/>
                <w:webHidden/>
              </w:rPr>
            </w:r>
            <w:r>
              <w:rPr>
                <w:noProof/>
                <w:webHidden/>
              </w:rPr>
              <w:fldChar w:fldCharType="separate"/>
            </w:r>
            <w:r w:rsidR="00DD7421">
              <w:rPr>
                <w:noProof/>
                <w:webHidden/>
              </w:rPr>
              <w:t>5</w:t>
            </w:r>
            <w:r>
              <w:rPr>
                <w:noProof/>
                <w:webHidden/>
              </w:rPr>
              <w:fldChar w:fldCharType="end"/>
            </w:r>
          </w:hyperlink>
        </w:p>
        <w:p w:rsidR="00700A76" w:rsidRDefault="00700A76">
          <w:pPr>
            <w:pStyle w:val="TOC1"/>
            <w:tabs>
              <w:tab w:val="left" w:pos="660"/>
              <w:tab w:val="right" w:leader="dot" w:pos="9350"/>
            </w:tabs>
            <w:rPr>
              <w:rFonts w:asciiTheme="minorHAnsi" w:eastAsiaTheme="minorEastAsia" w:hAnsiTheme="minorHAnsi"/>
              <w:noProof/>
              <w:sz w:val="22"/>
            </w:rPr>
          </w:pPr>
          <w:hyperlink w:anchor="_Toc109810584" w:history="1">
            <w:r w:rsidRPr="000071D9">
              <w:rPr>
                <w:rStyle w:val="Hyperlink"/>
                <w:noProof/>
              </w:rPr>
              <w:t>4.0</w:t>
            </w:r>
            <w:r>
              <w:rPr>
                <w:rFonts w:asciiTheme="minorHAnsi" w:eastAsiaTheme="minorEastAsia" w:hAnsiTheme="minorHAnsi"/>
                <w:noProof/>
                <w:sz w:val="22"/>
              </w:rPr>
              <w:tab/>
            </w:r>
            <w:r w:rsidRPr="000071D9">
              <w:rPr>
                <w:rStyle w:val="Hyperlink"/>
                <w:noProof/>
              </w:rPr>
              <w:t>Activation Procedures</w:t>
            </w:r>
            <w:r>
              <w:rPr>
                <w:noProof/>
                <w:webHidden/>
              </w:rPr>
              <w:tab/>
            </w:r>
            <w:r>
              <w:rPr>
                <w:noProof/>
                <w:webHidden/>
              </w:rPr>
              <w:fldChar w:fldCharType="begin"/>
            </w:r>
            <w:r>
              <w:rPr>
                <w:noProof/>
                <w:webHidden/>
              </w:rPr>
              <w:instrText xml:space="preserve"> PAGEREF _Toc109810584 \h </w:instrText>
            </w:r>
            <w:r>
              <w:rPr>
                <w:noProof/>
                <w:webHidden/>
              </w:rPr>
            </w:r>
            <w:r>
              <w:rPr>
                <w:noProof/>
                <w:webHidden/>
              </w:rPr>
              <w:fldChar w:fldCharType="separate"/>
            </w:r>
            <w:r w:rsidR="00DD7421">
              <w:rPr>
                <w:noProof/>
                <w:webHidden/>
              </w:rPr>
              <w:t>5</w:t>
            </w:r>
            <w:r>
              <w:rPr>
                <w:noProof/>
                <w:webHidden/>
              </w:rPr>
              <w:fldChar w:fldCharType="end"/>
            </w:r>
          </w:hyperlink>
        </w:p>
        <w:p w:rsidR="00700A76" w:rsidRDefault="00700A76">
          <w:pPr>
            <w:pStyle w:val="TOC1"/>
            <w:tabs>
              <w:tab w:val="left" w:pos="660"/>
              <w:tab w:val="right" w:leader="dot" w:pos="9350"/>
            </w:tabs>
            <w:rPr>
              <w:rFonts w:asciiTheme="minorHAnsi" w:eastAsiaTheme="minorEastAsia" w:hAnsiTheme="minorHAnsi"/>
              <w:noProof/>
              <w:sz w:val="22"/>
            </w:rPr>
          </w:pPr>
          <w:hyperlink w:anchor="_Toc109810585" w:history="1">
            <w:r w:rsidRPr="000071D9">
              <w:rPr>
                <w:rStyle w:val="Hyperlink"/>
                <w:noProof/>
              </w:rPr>
              <w:t>5.0</w:t>
            </w:r>
            <w:r>
              <w:rPr>
                <w:rFonts w:asciiTheme="minorHAnsi" w:eastAsiaTheme="minorEastAsia" w:hAnsiTheme="minorHAnsi"/>
                <w:noProof/>
                <w:sz w:val="22"/>
              </w:rPr>
              <w:tab/>
            </w:r>
            <w:r w:rsidRPr="000071D9">
              <w:rPr>
                <w:rStyle w:val="Hyperlink"/>
                <w:noProof/>
              </w:rPr>
              <w:t>Deployment Procedures</w:t>
            </w:r>
            <w:r>
              <w:rPr>
                <w:noProof/>
                <w:webHidden/>
              </w:rPr>
              <w:tab/>
            </w:r>
            <w:r>
              <w:rPr>
                <w:noProof/>
                <w:webHidden/>
              </w:rPr>
              <w:fldChar w:fldCharType="begin"/>
            </w:r>
            <w:r>
              <w:rPr>
                <w:noProof/>
                <w:webHidden/>
              </w:rPr>
              <w:instrText xml:space="preserve"> PAGEREF _Toc109810585 \h </w:instrText>
            </w:r>
            <w:r>
              <w:rPr>
                <w:noProof/>
                <w:webHidden/>
              </w:rPr>
            </w:r>
            <w:r>
              <w:rPr>
                <w:noProof/>
                <w:webHidden/>
              </w:rPr>
              <w:fldChar w:fldCharType="separate"/>
            </w:r>
            <w:r w:rsidR="00DD7421">
              <w:rPr>
                <w:noProof/>
                <w:webHidden/>
              </w:rPr>
              <w:t>7</w:t>
            </w:r>
            <w:r>
              <w:rPr>
                <w:noProof/>
                <w:webHidden/>
              </w:rPr>
              <w:fldChar w:fldCharType="end"/>
            </w:r>
          </w:hyperlink>
        </w:p>
        <w:p w:rsidR="00700A76" w:rsidRDefault="00700A76">
          <w:pPr>
            <w:pStyle w:val="TOC1"/>
            <w:tabs>
              <w:tab w:val="left" w:pos="660"/>
              <w:tab w:val="right" w:leader="dot" w:pos="9350"/>
            </w:tabs>
            <w:rPr>
              <w:rFonts w:asciiTheme="minorHAnsi" w:eastAsiaTheme="minorEastAsia" w:hAnsiTheme="minorHAnsi"/>
              <w:noProof/>
              <w:sz w:val="22"/>
            </w:rPr>
          </w:pPr>
          <w:hyperlink w:anchor="_Toc109810586" w:history="1">
            <w:r w:rsidRPr="000071D9">
              <w:rPr>
                <w:rStyle w:val="Hyperlink"/>
                <w:noProof/>
              </w:rPr>
              <w:t>6.0</w:t>
            </w:r>
            <w:r>
              <w:rPr>
                <w:rFonts w:asciiTheme="minorHAnsi" w:eastAsiaTheme="minorEastAsia" w:hAnsiTheme="minorHAnsi"/>
                <w:noProof/>
                <w:sz w:val="22"/>
              </w:rPr>
              <w:tab/>
            </w:r>
            <w:r w:rsidRPr="000071D9">
              <w:rPr>
                <w:rStyle w:val="Hyperlink"/>
                <w:noProof/>
              </w:rPr>
              <w:t>Deployment Checklist</w:t>
            </w:r>
            <w:r>
              <w:rPr>
                <w:noProof/>
                <w:webHidden/>
              </w:rPr>
              <w:tab/>
            </w:r>
            <w:r>
              <w:rPr>
                <w:noProof/>
                <w:webHidden/>
              </w:rPr>
              <w:fldChar w:fldCharType="begin"/>
            </w:r>
            <w:r>
              <w:rPr>
                <w:noProof/>
                <w:webHidden/>
              </w:rPr>
              <w:instrText xml:space="preserve"> PAGEREF _Toc109810586 \h </w:instrText>
            </w:r>
            <w:r>
              <w:rPr>
                <w:noProof/>
                <w:webHidden/>
              </w:rPr>
            </w:r>
            <w:r>
              <w:rPr>
                <w:noProof/>
                <w:webHidden/>
              </w:rPr>
              <w:fldChar w:fldCharType="separate"/>
            </w:r>
            <w:r w:rsidR="00DD7421">
              <w:rPr>
                <w:noProof/>
                <w:webHidden/>
              </w:rPr>
              <w:t>9</w:t>
            </w:r>
            <w:r>
              <w:rPr>
                <w:noProof/>
                <w:webHidden/>
              </w:rPr>
              <w:fldChar w:fldCharType="end"/>
            </w:r>
          </w:hyperlink>
        </w:p>
        <w:p w:rsidR="00700A76" w:rsidRDefault="00700A76">
          <w:pPr>
            <w:pStyle w:val="TOC2"/>
            <w:tabs>
              <w:tab w:val="left" w:pos="880"/>
              <w:tab w:val="right" w:leader="dot" w:pos="9350"/>
            </w:tabs>
            <w:rPr>
              <w:rFonts w:asciiTheme="minorHAnsi" w:eastAsiaTheme="minorEastAsia" w:hAnsiTheme="minorHAnsi"/>
              <w:noProof/>
              <w:sz w:val="22"/>
            </w:rPr>
          </w:pPr>
          <w:hyperlink w:anchor="_Toc109810587" w:history="1">
            <w:r w:rsidRPr="000071D9">
              <w:rPr>
                <w:rStyle w:val="Hyperlink"/>
                <w:noProof/>
              </w:rPr>
              <w:t>6.1</w:t>
            </w:r>
            <w:r>
              <w:rPr>
                <w:rFonts w:asciiTheme="minorHAnsi" w:eastAsiaTheme="minorEastAsia" w:hAnsiTheme="minorHAnsi"/>
                <w:noProof/>
                <w:sz w:val="22"/>
              </w:rPr>
              <w:tab/>
            </w:r>
            <w:r w:rsidRPr="000071D9">
              <w:rPr>
                <w:rStyle w:val="Hyperlink"/>
                <w:noProof/>
              </w:rPr>
              <w:t>Pre-Deployment</w:t>
            </w:r>
            <w:r>
              <w:rPr>
                <w:noProof/>
                <w:webHidden/>
              </w:rPr>
              <w:tab/>
            </w:r>
            <w:r>
              <w:rPr>
                <w:noProof/>
                <w:webHidden/>
              </w:rPr>
              <w:fldChar w:fldCharType="begin"/>
            </w:r>
            <w:r>
              <w:rPr>
                <w:noProof/>
                <w:webHidden/>
              </w:rPr>
              <w:instrText xml:space="preserve"> PAGEREF _Toc109810587 \h </w:instrText>
            </w:r>
            <w:r>
              <w:rPr>
                <w:noProof/>
                <w:webHidden/>
              </w:rPr>
            </w:r>
            <w:r>
              <w:rPr>
                <w:noProof/>
                <w:webHidden/>
              </w:rPr>
              <w:fldChar w:fldCharType="separate"/>
            </w:r>
            <w:r w:rsidR="00DD7421">
              <w:rPr>
                <w:noProof/>
                <w:webHidden/>
              </w:rPr>
              <w:t>9</w:t>
            </w:r>
            <w:r>
              <w:rPr>
                <w:noProof/>
                <w:webHidden/>
              </w:rPr>
              <w:fldChar w:fldCharType="end"/>
            </w:r>
          </w:hyperlink>
        </w:p>
        <w:p w:rsidR="00700A76" w:rsidRDefault="00700A76">
          <w:pPr>
            <w:pStyle w:val="TOC2"/>
            <w:tabs>
              <w:tab w:val="left" w:pos="880"/>
              <w:tab w:val="right" w:leader="dot" w:pos="9350"/>
            </w:tabs>
            <w:rPr>
              <w:rFonts w:asciiTheme="minorHAnsi" w:eastAsiaTheme="minorEastAsia" w:hAnsiTheme="minorHAnsi"/>
              <w:noProof/>
              <w:sz w:val="22"/>
            </w:rPr>
          </w:pPr>
          <w:hyperlink w:anchor="_Toc109810588" w:history="1">
            <w:r w:rsidRPr="000071D9">
              <w:rPr>
                <w:rStyle w:val="Hyperlink"/>
                <w:noProof/>
              </w:rPr>
              <w:t>6.2</w:t>
            </w:r>
            <w:r>
              <w:rPr>
                <w:rFonts w:asciiTheme="minorHAnsi" w:eastAsiaTheme="minorEastAsia" w:hAnsiTheme="minorHAnsi"/>
                <w:noProof/>
                <w:sz w:val="22"/>
              </w:rPr>
              <w:tab/>
            </w:r>
            <w:r w:rsidRPr="000071D9">
              <w:rPr>
                <w:rStyle w:val="Hyperlink"/>
                <w:noProof/>
              </w:rPr>
              <w:t>Activation (Recall)</w:t>
            </w:r>
            <w:r>
              <w:rPr>
                <w:noProof/>
                <w:webHidden/>
              </w:rPr>
              <w:tab/>
            </w:r>
            <w:r>
              <w:rPr>
                <w:noProof/>
                <w:webHidden/>
              </w:rPr>
              <w:fldChar w:fldCharType="begin"/>
            </w:r>
            <w:r>
              <w:rPr>
                <w:noProof/>
                <w:webHidden/>
              </w:rPr>
              <w:instrText xml:space="preserve"> PAGEREF _Toc109810588 \h </w:instrText>
            </w:r>
            <w:r>
              <w:rPr>
                <w:noProof/>
                <w:webHidden/>
              </w:rPr>
            </w:r>
            <w:r>
              <w:rPr>
                <w:noProof/>
                <w:webHidden/>
              </w:rPr>
              <w:fldChar w:fldCharType="separate"/>
            </w:r>
            <w:r w:rsidR="00DD7421">
              <w:rPr>
                <w:noProof/>
                <w:webHidden/>
              </w:rPr>
              <w:t>10</w:t>
            </w:r>
            <w:r>
              <w:rPr>
                <w:noProof/>
                <w:webHidden/>
              </w:rPr>
              <w:fldChar w:fldCharType="end"/>
            </w:r>
          </w:hyperlink>
        </w:p>
        <w:p w:rsidR="00700A76" w:rsidRDefault="00700A76">
          <w:pPr>
            <w:pStyle w:val="TOC2"/>
            <w:tabs>
              <w:tab w:val="left" w:pos="880"/>
              <w:tab w:val="right" w:leader="dot" w:pos="9350"/>
            </w:tabs>
            <w:rPr>
              <w:rFonts w:asciiTheme="minorHAnsi" w:eastAsiaTheme="minorEastAsia" w:hAnsiTheme="minorHAnsi"/>
              <w:noProof/>
              <w:sz w:val="22"/>
            </w:rPr>
          </w:pPr>
          <w:hyperlink w:anchor="_Toc109810589" w:history="1">
            <w:r w:rsidRPr="000071D9">
              <w:rPr>
                <w:rStyle w:val="Hyperlink"/>
                <w:noProof/>
              </w:rPr>
              <w:t>6.3</w:t>
            </w:r>
            <w:r>
              <w:rPr>
                <w:rFonts w:asciiTheme="minorHAnsi" w:eastAsiaTheme="minorEastAsia" w:hAnsiTheme="minorHAnsi"/>
                <w:noProof/>
                <w:sz w:val="22"/>
              </w:rPr>
              <w:tab/>
            </w:r>
            <w:r w:rsidRPr="000071D9">
              <w:rPr>
                <w:rStyle w:val="Hyperlink"/>
                <w:noProof/>
              </w:rPr>
              <w:t>Deployment</w:t>
            </w:r>
            <w:r>
              <w:rPr>
                <w:noProof/>
                <w:webHidden/>
              </w:rPr>
              <w:tab/>
            </w:r>
            <w:r>
              <w:rPr>
                <w:noProof/>
                <w:webHidden/>
              </w:rPr>
              <w:fldChar w:fldCharType="begin"/>
            </w:r>
            <w:r>
              <w:rPr>
                <w:noProof/>
                <w:webHidden/>
              </w:rPr>
              <w:instrText xml:space="preserve"> PAGEREF _Toc109810589 \h </w:instrText>
            </w:r>
            <w:r>
              <w:rPr>
                <w:noProof/>
                <w:webHidden/>
              </w:rPr>
            </w:r>
            <w:r>
              <w:rPr>
                <w:noProof/>
                <w:webHidden/>
              </w:rPr>
              <w:fldChar w:fldCharType="separate"/>
            </w:r>
            <w:r w:rsidR="00DD7421">
              <w:rPr>
                <w:noProof/>
                <w:webHidden/>
              </w:rPr>
              <w:t>10</w:t>
            </w:r>
            <w:r>
              <w:rPr>
                <w:noProof/>
                <w:webHidden/>
              </w:rPr>
              <w:fldChar w:fldCharType="end"/>
            </w:r>
          </w:hyperlink>
        </w:p>
        <w:p w:rsidR="00700A76" w:rsidRDefault="00700A76">
          <w:pPr>
            <w:pStyle w:val="TOC2"/>
            <w:tabs>
              <w:tab w:val="left" w:pos="880"/>
              <w:tab w:val="right" w:leader="dot" w:pos="9350"/>
            </w:tabs>
            <w:rPr>
              <w:rFonts w:asciiTheme="minorHAnsi" w:eastAsiaTheme="minorEastAsia" w:hAnsiTheme="minorHAnsi"/>
              <w:noProof/>
              <w:sz w:val="22"/>
            </w:rPr>
          </w:pPr>
          <w:hyperlink w:anchor="_Toc109810590" w:history="1">
            <w:r w:rsidRPr="000071D9">
              <w:rPr>
                <w:rStyle w:val="Hyperlink"/>
                <w:noProof/>
              </w:rPr>
              <w:t>6.4</w:t>
            </w:r>
            <w:r>
              <w:rPr>
                <w:rFonts w:asciiTheme="minorHAnsi" w:eastAsiaTheme="minorEastAsia" w:hAnsiTheme="minorHAnsi"/>
                <w:noProof/>
                <w:sz w:val="22"/>
              </w:rPr>
              <w:tab/>
            </w:r>
            <w:r w:rsidRPr="000071D9">
              <w:rPr>
                <w:rStyle w:val="Hyperlink"/>
                <w:noProof/>
              </w:rPr>
              <w:t>Post-Deployment</w:t>
            </w:r>
            <w:r>
              <w:rPr>
                <w:noProof/>
                <w:webHidden/>
              </w:rPr>
              <w:tab/>
            </w:r>
            <w:r>
              <w:rPr>
                <w:noProof/>
                <w:webHidden/>
              </w:rPr>
              <w:fldChar w:fldCharType="begin"/>
            </w:r>
            <w:r>
              <w:rPr>
                <w:noProof/>
                <w:webHidden/>
              </w:rPr>
              <w:instrText xml:space="preserve"> PAGEREF _Toc109810590 \h </w:instrText>
            </w:r>
            <w:r>
              <w:rPr>
                <w:noProof/>
                <w:webHidden/>
              </w:rPr>
            </w:r>
            <w:r>
              <w:rPr>
                <w:noProof/>
                <w:webHidden/>
              </w:rPr>
              <w:fldChar w:fldCharType="separate"/>
            </w:r>
            <w:r w:rsidR="00DD7421">
              <w:rPr>
                <w:noProof/>
                <w:webHidden/>
              </w:rPr>
              <w:t>10</w:t>
            </w:r>
            <w:r>
              <w:rPr>
                <w:noProof/>
                <w:webHidden/>
              </w:rPr>
              <w:fldChar w:fldCharType="end"/>
            </w:r>
          </w:hyperlink>
        </w:p>
        <w:p w:rsidR="00700A76" w:rsidRDefault="00700A76">
          <w:pPr>
            <w:pStyle w:val="TOC2"/>
            <w:tabs>
              <w:tab w:val="left" w:pos="880"/>
              <w:tab w:val="right" w:leader="dot" w:pos="9350"/>
            </w:tabs>
            <w:rPr>
              <w:rFonts w:asciiTheme="minorHAnsi" w:eastAsiaTheme="minorEastAsia" w:hAnsiTheme="minorHAnsi"/>
              <w:noProof/>
              <w:sz w:val="22"/>
            </w:rPr>
          </w:pPr>
          <w:hyperlink w:anchor="_Toc109810591" w:history="1">
            <w:r w:rsidRPr="000071D9">
              <w:rPr>
                <w:rStyle w:val="Hyperlink"/>
                <w:noProof/>
              </w:rPr>
              <w:t>6.5</w:t>
            </w:r>
            <w:r>
              <w:rPr>
                <w:rFonts w:asciiTheme="minorHAnsi" w:eastAsiaTheme="minorEastAsia" w:hAnsiTheme="minorHAnsi"/>
                <w:noProof/>
                <w:sz w:val="22"/>
              </w:rPr>
              <w:tab/>
            </w:r>
            <w:r w:rsidRPr="000071D9">
              <w:rPr>
                <w:rStyle w:val="Hyperlink"/>
                <w:noProof/>
              </w:rPr>
              <w:t>Recovery</w:t>
            </w:r>
            <w:r>
              <w:rPr>
                <w:noProof/>
                <w:webHidden/>
              </w:rPr>
              <w:tab/>
            </w:r>
            <w:r>
              <w:rPr>
                <w:noProof/>
                <w:webHidden/>
              </w:rPr>
              <w:fldChar w:fldCharType="begin"/>
            </w:r>
            <w:r>
              <w:rPr>
                <w:noProof/>
                <w:webHidden/>
              </w:rPr>
              <w:instrText xml:space="preserve"> PAGEREF _Toc109810591 \h </w:instrText>
            </w:r>
            <w:r>
              <w:rPr>
                <w:noProof/>
                <w:webHidden/>
              </w:rPr>
            </w:r>
            <w:r>
              <w:rPr>
                <w:noProof/>
                <w:webHidden/>
              </w:rPr>
              <w:fldChar w:fldCharType="separate"/>
            </w:r>
            <w:r w:rsidR="00DD7421">
              <w:rPr>
                <w:noProof/>
                <w:webHidden/>
              </w:rPr>
              <w:t>11</w:t>
            </w:r>
            <w:r>
              <w:rPr>
                <w:noProof/>
                <w:webHidden/>
              </w:rPr>
              <w:fldChar w:fldCharType="end"/>
            </w:r>
          </w:hyperlink>
        </w:p>
        <w:p w:rsidR="00700A76" w:rsidRDefault="00700A76">
          <w:pPr>
            <w:pStyle w:val="TOC1"/>
            <w:tabs>
              <w:tab w:val="left" w:pos="660"/>
              <w:tab w:val="right" w:leader="dot" w:pos="9350"/>
            </w:tabs>
            <w:rPr>
              <w:rFonts w:asciiTheme="minorHAnsi" w:eastAsiaTheme="minorEastAsia" w:hAnsiTheme="minorHAnsi"/>
              <w:noProof/>
              <w:sz w:val="22"/>
            </w:rPr>
          </w:pPr>
          <w:hyperlink w:anchor="_Toc109810592" w:history="1">
            <w:r w:rsidRPr="000071D9">
              <w:rPr>
                <w:rStyle w:val="Hyperlink"/>
                <w:noProof/>
              </w:rPr>
              <w:t>7.0</w:t>
            </w:r>
            <w:r>
              <w:rPr>
                <w:rFonts w:asciiTheme="minorHAnsi" w:eastAsiaTheme="minorEastAsia" w:hAnsiTheme="minorHAnsi"/>
                <w:noProof/>
                <w:sz w:val="22"/>
              </w:rPr>
              <w:tab/>
            </w:r>
            <w:r w:rsidRPr="000071D9">
              <w:rPr>
                <w:rStyle w:val="Hyperlink"/>
                <w:noProof/>
              </w:rPr>
              <w:t>Appendix A – Leadership Contact Information</w:t>
            </w:r>
            <w:r>
              <w:rPr>
                <w:noProof/>
                <w:webHidden/>
              </w:rPr>
              <w:tab/>
            </w:r>
            <w:r>
              <w:rPr>
                <w:noProof/>
                <w:webHidden/>
              </w:rPr>
              <w:fldChar w:fldCharType="begin"/>
            </w:r>
            <w:r>
              <w:rPr>
                <w:noProof/>
                <w:webHidden/>
              </w:rPr>
              <w:instrText xml:space="preserve"> PAGEREF _Toc109810592 \h </w:instrText>
            </w:r>
            <w:r>
              <w:rPr>
                <w:noProof/>
                <w:webHidden/>
              </w:rPr>
            </w:r>
            <w:r>
              <w:rPr>
                <w:noProof/>
                <w:webHidden/>
              </w:rPr>
              <w:fldChar w:fldCharType="separate"/>
            </w:r>
            <w:r w:rsidR="00DD7421">
              <w:rPr>
                <w:noProof/>
                <w:webHidden/>
              </w:rPr>
              <w:t>11</w:t>
            </w:r>
            <w:r>
              <w:rPr>
                <w:noProof/>
                <w:webHidden/>
              </w:rPr>
              <w:fldChar w:fldCharType="end"/>
            </w:r>
          </w:hyperlink>
        </w:p>
        <w:p w:rsidR="00700A76" w:rsidRDefault="00700A76">
          <w:pPr>
            <w:pStyle w:val="TOC1"/>
            <w:tabs>
              <w:tab w:val="left" w:pos="660"/>
              <w:tab w:val="right" w:leader="dot" w:pos="9350"/>
            </w:tabs>
            <w:rPr>
              <w:rFonts w:asciiTheme="minorHAnsi" w:eastAsiaTheme="minorEastAsia" w:hAnsiTheme="minorHAnsi"/>
              <w:noProof/>
              <w:sz w:val="22"/>
            </w:rPr>
          </w:pPr>
          <w:hyperlink w:anchor="_Toc109810593" w:history="1">
            <w:r w:rsidRPr="000071D9">
              <w:rPr>
                <w:rStyle w:val="Hyperlink"/>
                <w:noProof/>
              </w:rPr>
              <w:t>8.0</w:t>
            </w:r>
            <w:r>
              <w:rPr>
                <w:rFonts w:asciiTheme="minorHAnsi" w:eastAsiaTheme="minorEastAsia" w:hAnsiTheme="minorHAnsi"/>
                <w:noProof/>
                <w:sz w:val="22"/>
              </w:rPr>
              <w:tab/>
            </w:r>
            <w:r w:rsidRPr="000071D9">
              <w:rPr>
                <w:rStyle w:val="Hyperlink"/>
                <w:noProof/>
              </w:rPr>
              <w:t>Appendix B – Served Agency List</w:t>
            </w:r>
            <w:r>
              <w:rPr>
                <w:noProof/>
                <w:webHidden/>
              </w:rPr>
              <w:tab/>
            </w:r>
            <w:r>
              <w:rPr>
                <w:noProof/>
                <w:webHidden/>
              </w:rPr>
              <w:fldChar w:fldCharType="begin"/>
            </w:r>
            <w:r>
              <w:rPr>
                <w:noProof/>
                <w:webHidden/>
              </w:rPr>
              <w:instrText xml:space="preserve"> PAGEREF _Toc109810593 \h </w:instrText>
            </w:r>
            <w:r>
              <w:rPr>
                <w:noProof/>
                <w:webHidden/>
              </w:rPr>
            </w:r>
            <w:r>
              <w:rPr>
                <w:noProof/>
                <w:webHidden/>
              </w:rPr>
              <w:fldChar w:fldCharType="separate"/>
            </w:r>
            <w:r w:rsidR="00DD7421">
              <w:rPr>
                <w:noProof/>
                <w:webHidden/>
              </w:rPr>
              <w:t>11</w:t>
            </w:r>
            <w:r>
              <w:rPr>
                <w:noProof/>
                <w:webHidden/>
              </w:rPr>
              <w:fldChar w:fldCharType="end"/>
            </w:r>
          </w:hyperlink>
        </w:p>
        <w:p w:rsidR="00700A76" w:rsidRDefault="00700A76">
          <w:pPr>
            <w:pStyle w:val="TOC1"/>
            <w:tabs>
              <w:tab w:val="left" w:pos="660"/>
              <w:tab w:val="right" w:leader="dot" w:pos="9350"/>
            </w:tabs>
            <w:rPr>
              <w:rFonts w:asciiTheme="minorHAnsi" w:eastAsiaTheme="minorEastAsia" w:hAnsiTheme="minorHAnsi"/>
              <w:noProof/>
              <w:sz w:val="22"/>
            </w:rPr>
          </w:pPr>
          <w:hyperlink w:anchor="_Toc109810594" w:history="1">
            <w:r w:rsidRPr="000071D9">
              <w:rPr>
                <w:rStyle w:val="Hyperlink"/>
                <w:noProof/>
              </w:rPr>
              <w:t>9.0</w:t>
            </w:r>
            <w:r>
              <w:rPr>
                <w:rFonts w:asciiTheme="minorHAnsi" w:eastAsiaTheme="minorEastAsia" w:hAnsiTheme="minorHAnsi"/>
                <w:noProof/>
                <w:sz w:val="22"/>
              </w:rPr>
              <w:tab/>
            </w:r>
            <w:r w:rsidRPr="000071D9">
              <w:rPr>
                <w:rStyle w:val="Hyperlink"/>
                <w:noProof/>
              </w:rPr>
              <w:t>Appendix C – Sample Net Scripts</w:t>
            </w:r>
            <w:r>
              <w:rPr>
                <w:noProof/>
                <w:webHidden/>
              </w:rPr>
              <w:tab/>
            </w:r>
            <w:r>
              <w:rPr>
                <w:noProof/>
                <w:webHidden/>
              </w:rPr>
              <w:fldChar w:fldCharType="begin"/>
            </w:r>
            <w:r>
              <w:rPr>
                <w:noProof/>
                <w:webHidden/>
              </w:rPr>
              <w:instrText xml:space="preserve"> PAGEREF _Toc109810594 \h </w:instrText>
            </w:r>
            <w:r>
              <w:rPr>
                <w:noProof/>
                <w:webHidden/>
              </w:rPr>
            </w:r>
            <w:r>
              <w:rPr>
                <w:noProof/>
                <w:webHidden/>
              </w:rPr>
              <w:fldChar w:fldCharType="separate"/>
            </w:r>
            <w:r w:rsidR="00DD7421">
              <w:rPr>
                <w:noProof/>
                <w:webHidden/>
              </w:rPr>
              <w:t>12</w:t>
            </w:r>
            <w:r>
              <w:rPr>
                <w:noProof/>
                <w:webHidden/>
              </w:rPr>
              <w:fldChar w:fldCharType="end"/>
            </w:r>
          </w:hyperlink>
        </w:p>
        <w:p w:rsidR="00700A76" w:rsidRDefault="00700A76">
          <w:pPr>
            <w:pStyle w:val="TOC1"/>
            <w:tabs>
              <w:tab w:val="left" w:pos="880"/>
              <w:tab w:val="right" w:leader="dot" w:pos="9350"/>
            </w:tabs>
            <w:rPr>
              <w:rFonts w:asciiTheme="minorHAnsi" w:eastAsiaTheme="minorEastAsia" w:hAnsiTheme="minorHAnsi"/>
              <w:noProof/>
              <w:sz w:val="22"/>
            </w:rPr>
          </w:pPr>
          <w:hyperlink w:anchor="_Toc109810595" w:history="1">
            <w:r w:rsidRPr="000071D9">
              <w:rPr>
                <w:rStyle w:val="Hyperlink"/>
                <w:noProof/>
              </w:rPr>
              <w:t>10.0</w:t>
            </w:r>
            <w:r>
              <w:rPr>
                <w:rFonts w:asciiTheme="minorHAnsi" w:eastAsiaTheme="minorEastAsia" w:hAnsiTheme="minorHAnsi"/>
                <w:noProof/>
                <w:sz w:val="22"/>
              </w:rPr>
              <w:tab/>
            </w:r>
            <w:r w:rsidRPr="000071D9">
              <w:rPr>
                <w:rStyle w:val="Hyperlink"/>
                <w:noProof/>
              </w:rPr>
              <w:t>Appendix D – Standard Forms</w:t>
            </w:r>
            <w:r>
              <w:rPr>
                <w:noProof/>
                <w:webHidden/>
              </w:rPr>
              <w:tab/>
            </w:r>
            <w:r>
              <w:rPr>
                <w:noProof/>
                <w:webHidden/>
              </w:rPr>
              <w:fldChar w:fldCharType="begin"/>
            </w:r>
            <w:r>
              <w:rPr>
                <w:noProof/>
                <w:webHidden/>
              </w:rPr>
              <w:instrText xml:space="preserve"> PAGEREF _Toc109810595 \h </w:instrText>
            </w:r>
            <w:r>
              <w:rPr>
                <w:noProof/>
                <w:webHidden/>
              </w:rPr>
            </w:r>
            <w:r>
              <w:rPr>
                <w:noProof/>
                <w:webHidden/>
              </w:rPr>
              <w:fldChar w:fldCharType="separate"/>
            </w:r>
            <w:r w:rsidR="00DD7421">
              <w:rPr>
                <w:noProof/>
                <w:webHidden/>
              </w:rPr>
              <w:t>14</w:t>
            </w:r>
            <w:r>
              <w:rPr>
                <w:noProof/>
                <w:webHidden/>
              </w:rPr>
              <w:fldChar w:fldCharType="end"/>
            </w:r>
          </w:hyperlink>
        </w:p>
        <w:p w:rsidR="00700A76" w:rsidRDefault="00700A76">
          <w:pPr>
            <w:pStyle w:val="TOC1"/>
            <w:tabs>
              <w:tab w:val="left" w:pos="880"/>
              <w:tab w:val="right" w:leader="dot" w:pos="9350"/>
            </w:tabs>
            <w:rPr>
              <w:rFonts w:asciiTheme="minorHAnsi" w:eastAsiaTheme="minorEastAsia" w:hAnsiTheme="minorHAnsi"/>
              <w:noProof/>
              <w:sz w:val="22"/>
            </w:rPr>
          </w:pPr>
          <w:hyperlink w:anchor="_Toc109810596" w:history="1">
            <w:r w:rsidRPr="000071D9">
              <w:rPr>
                <w:rStyle w:val="Hyperlink"/>
                <w:noProof/>
              </w:rPr>
              <w:t>11.0</w:t>
            </w:r>
            <w:r>
              <w:rPr>
                <w:rFonts w:asciiTheme="minorHAnsi" w:eastAsiaTheme="minorEastAsia" w:hAnsiTheme="minorHAnsi"/>
                <w:noProof/>
                <w:sz w:val="22"/>
              </w:rPr>
              <w:tab/>
            </w:r>
            <w:r w:rsidRPr="000071D9">
              <w:rPr>
                <w:rStyle w:val="Hyperlink"/>
                <w:noProof/>
              </w:rPr>
              <w:t>Appendix E – Administrative Roles and Responsibilities</w:t>
            </w:r>
            <w:r>
              <w:rPr>
                <w:noProof/>
                <w:webHidden/>
              </w:rPr>
              <w:tab/>
            </w:r>
            <w:r>
              <w:rPr>
                <w:noProof/>
                <w:webHidden/>
              </w:rPr>
              <w:fldChar w:fldCharType="begin"/>
            </w:r>
            <w:r>
              <w:rPr>
                <w:noProof/>
                <w:webHidden/>
              </w:rPr>
              <w:instrText xml:space="preserve"> PAGEREF _Toc109810596 \h </w:instrText>
            </w:r>
            <w:r>
              <w:rPr>
                <w:noProof/>
                <w:webHidden/>
              </w:rPr>
            </w:r>
            <w:r>
              <w:rPr>
                <w:noProof/>
                <w:webHidden/>
              </w:rPr>
              <w:fldChar w:fldCharType="separate"/>
            </w:r>
            <w:r w:rsidR="00DD7421">
              <w:rPr>
                <w:noProof/>
                <w:webHidden/>
              </w:rPr>
              <w:t>19</w:t>
            </w:r>
            <w:r>
              <w:rPr>
                <w:noProof/>
                <w:webHidden/>
              </w:rPr>
              <w:fldChar w:fldCharType="end"/>
            </w:r>
          </w:hyperlink>
        </w:p>
        <w:p w:rsidR="00700A76" w:rsidRDefault="00700A76">
          <w:pPr>
            <w:pStyle w:val="TOC1"/>
            <w:tabs>
              <w:tab w:val="left" w:pos="880"/>
              <w:tab w:val="right" w:leader="dot" w:pos="9350"/>
            </w:tabs>
            <w:rPr>
              <w:rFonts w:asciiTheme="minorHAnsi" w:eastAsiaTheme="minorEastAsia" w:hAnsiTheme="minorHAnsi"/>
              <w:noProof/>
              <w:sz w:val="22"/>
            </w:rPr>
          </w:pPr>
          <w:hyperlink w:anchor="_Toc109810597" w:history="1">
            <w:r w:rsidRPr="000071D9">
              <w:rPr>
                <w:rStyle w:val="Hyperlink"/>
                <w:noProof/>
              </w:rPr>
              <w:t>12.0</w:t>
            </w:r>
            <w:r>
              <w:rPr>
                <w:rFonts w:asciiTheme="minorHAnsi" w:eastAsiaTheme="minorEastAsia" w:hAnsiTheme="minorHAnsi"/>
                <w:noProof/>
                <w:sz w:val="22"/>
              </w:rPr>
              <w:tab/>
            </w:r>
            <w:r w:rsidRPr="000071D9">
              <w:rPr>
                <w:rStyle w:val="Hyperlink"/>
                <w:noProof/>
              </w:rPr>
              <w:t>Approved and Adopted</w:t>
            </w:r>
            <w:r>
              <w:rPr>
                <w:noProof/>
                <w:webHidden/>
              </w:rPr>
              <w:tab/>
            </w:r>
            <w:r>
              <w:rPr>
                <w:noProof/>
                <w:webHidden/>
              </w:rPr>
              <w:fldChar w:fldCharType="begin"/>
            </w:r>
            <w:r>
              <w:rPr>
                <w:noProof/>
                <w:webHidden/>
              </w:rPr>
              <w:instrText xml:space="preserve"> PAGEREF _Toc109810597 \h </w:instrText>
            </w:r>
            <w:r>
              <w:rPr>
                <w:noProof/>
                <w:webHidden/>
              </w:rPr>
            </w:r>
            <w:r>
              <w:rPr>
                <w:noProof/>
                <w:webHidden/>
              </w:rPr>
              <w:fldChar w:fldCharType="separate"/>
            </w:r>
            <w:r w:rsidR="00DD7421">
              <w:rPr>
                <w:noProof/>
                <w:webHidden/>
              </w:rPr>
              <w:t>20</w:t>
            </w:r>
            <w:r>
              <w:rPr>
                <w:noProof/>
                <w:webHidden/>
              </w:rPr>
              <w:fldChar w:fldCharType="end"/>
            </w:r>
          </w:hyperlink>
        </w:p>
        <w:p w:rsidR="00EF042F" w:rsidRDefault="00BA6548">
          <w:r>
            <w:rPr>
              <w:b/>
              <w:bCs/>
              <w:noProof/>
            </w:rPr>
            <w:fldChar w:fldCharType="end"/>
          </w:r>
        </w:p>
      </w:sdtContent>
    </w:sdt>
    <w:p w:rsidR="00AF48E0" w:rsidRDefault="00AF48E0" w:rsidP="00EF042F">
      <w:pPr>
        <w:pStyle w:val="Heading2"/>
        <w:rPr>
          <w:sz w:val="32"/>
          <w:szCs w:val="32"/>
        </w:rPr>
      </w:pPr>
    </w:p>
    <w:bookmarkEnd w:id="2"/>
    <w:bookmarkEnd w:id="1"/>
    <w:bookmarkEnd w:id="0"/>
    <w:p w:rsidR="008D7287" w:rsidRDefault="008D7287">
      <w:pPr>
        <w:spacing w:after="160" w:line="259" w:lineRule="auto"/>
        <w:rPr>
          <w:rFonts w:eastAsiaTheme="majorEastAsia" w:cstheme="majorBidi"/>
          <w:sz w:val="32"/>
          <w:szCs w:val="32"/>
        </w:rPr>
      </w:pPr>
      <w:r>
        <w:br w:type="page"/>
      </w:r>
    </w:p>
    <w:p w:rsidR="003A3822" w:rsidRDefault="00E36022" w:rsidP="00AF48E0">
      <w:pPr>
        <w:pStyle w:val="Heading1"/>
        <w:numPr>
          <w:ilvl w:val="0"/>
          <w:numId w:val="1"/>
        </w:numPr>
        <w:ind w:left="540" w:hanging="540"/>
      </w:pPr>
      <w:bookmarkStart w:id="3" w:name="_Toc109810577"/>
      <w:r>
        <w:lastRenderedPageBreak/>
        <w:t>Operational Organization and Structure</w:t>
      </w:r>
      <w:bookmarkEnd w:id="3"/>
    </w:p>
    <w:p w:rsidR="00B0614B" w:rsidRDefault="00B0614B" w:rsidP="00B0614B">
      <w:pPr>
        <w:jc w:val="both"/>
      </w:pPr>
      <w:r>
        <w:t xml:space="preserve">The Operational Organization Structure </w:t>
      </w:r>
      <w:r w:rsidR="00CC2D98">
        <w:t>applies</w:t>
      </w:r>
      <w:r>
        <w:t xml:space="preserve"> to all CCARES Amateur Radio Operators (AROs). It is designed to coordinate ARES AROs into geographically based teams.</w:t>
      </w:r>
    </w:p>
    <w:p w:rsidR="00B0614B" w:rsidRDefault="00B0614B" w:rsidP="00B0614B">
      <w:pPr>
        <w:jc w:val="both"/>
      </w:pPr>
      <w:r>
        <w:t>Due to the large population and geographic size of Comanche County, the organization of the ARES AROs will be divided into working teams. These teams will be organized by operators serving a geographical area to foster coordination and readiness among the ARES AROs on a given team. This framework allows for a distributed responsibility for readiness and training at all times as well as providing the outline and initial response structure of ARES AROs in the event of an emergency.</w:t>
      </w:r>
    </w:p>
    <w:p w:rsidR="00B0614B" w:rsidRDefault="00B0614B" w:rsidP="00B0614B">
      <w:pPr>
        <w:jc w:val="both"/>
      </w:pPr>
      <w:r>
        <w:t xml:space="preserve">This operational organization structure is independent </w:t>
      </w:r>
      <w:r w:rsidR="00CC2D98">
        <w:t>of</w:t>
      </w:r>
      <w:r>
        <w:t xml:space="preserve"> the administrative functions, structure</w:t>
      </w:r>
      <w:r w:rsidR="00CC2D98">
        <w:t>,</w:t>
      </w:r>
      <w:r>
        <w:t xml:space="preserve"> and organization. It serves as a small unit organization during non-operational times for </w:t>
      </w:r>
      <w:r w:rsidR="00CC2D98">
        <w:t xml:space="preserve">the </w:t>
      </w:r>
      <w:r>
        <w:t>preparation of personnel knowledge and readiness. During periods of activation (drills, events</w:t>
      </w:r>
      <w:r w:rsidR="00CC2D98">
        <w:t>,</w:t>
      </w:r>
      <w:r>
        <w:t xml:space="preserve"> and emergencies) it serves as the starting basis of CCARES operations.</w:t>
      </w:r>
    </w:p>
    <w:p w:rsidR="00B05CE5" w:rsidRDefault="0016255D" w:rsidP="00B0614B">
      <w:pPr>
        <w:jc w:val="both"/>
      </w:pPr>
      <w:r>
        <w:rPr>
          <w:noProof/>
        </w:rPr>
        <w:drawing>
          <wp:inline distT="0" distB="0" distL="0" distR="0">
            <wp:extent cx="5877049" cy="3914925"/>
            <wp:effectExtent l="19050" t="0" r="9401" b="0"/>
            <wp:docPr id="3" name="Picture 1" descr="Comanche County, Oklahom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anche County, Oklahoma - Wikipedia"/>
                    <pic:cNvPicPr>
                      <a:picLocks noChangeAspect="1" noChangeArrowheads="1"/>
                    </pic:cNvPicPr>
                  </pic:nvPicPr>
                  <pic:blipFill>
                    <a:blip r:embed="rId9"/>
                    <a:srcRect/>
                    <a:stretch>
                      <a:fillRect/>
                    </a:stretch>
                  </pic:blipFill>
                  <pic:spPr bwMode="auto">
                    <a:xfrm>
                      <a:off x="0" y="0"/>
                      <a:ext cx="5878552" cy="3915926"/>
                    </a:xfrm>
                    <a:prstGeom prst="rect">
                      <a:avLst/>
                    </a:prstGeom>
                    <a:noFill/>
                    <a:ln w="9525">
                      <a:noFill/>
                      <a:miter lim="800000"/>
                      <a:headEnd/>
                      <a:tailEnd/>
                    </a:ln>
                  </pic:spPr>
                </pic:pic>
              </a:graphicData>
            </a:graphic>
          </wp:inline>
        </w:drawing>
      </w:r>
    </w:p>
    <w:p w:rsidR="0016255D" w:rsidRPr="00B0614B" w:rsidRDefault="0016255D" w:rsidP="00B0614B">
      <w:pPr>
        <w:jc w:val="both"/>
      </w:pPr>
      <w:r w:rsidRPr="0016255D">
        <w:t>The operational structure flows from the individual ARES ARO to the Emergency Coordinator (EC).</w:t>
      </w:r>
    </w:p>
    <w:p w:rsidR="00A13D5D" w:rsidRDefault="00F54E0F" w:rsidP="000A6CF6">
      <w:pPr>
        <w:pStyle w:val="Heading1"/>
        <w:numPr>
          <w:ilvl w:val="0"/>
          <w:numId w:val="1"/>
        </w:numPr>
        <w:ind w:left="540" w:hanging="540"/>
      </w:pPr>
      <w:bookmarkStart w:id="4" w:name="_Toc109810578"/>
      <w:r>
        <w:lastRenderedPageBreak/>
        <w:t>Organization Chart</w:t>
      </w:r>
      <w:bookmarkEnd w:id="4"/>
    </w:p>
    <w:p w:rsidR="00534E58" w:rsidRDefault="00534E58" w:rsidP="002E19FD">
      <w:r>
        <w:rPr>
          <w:noProof/>
        </w:rPr>
        <w:drawing>
          <wp:inline distT="0" distB="0" distL="0" distR="0">
            <wp:extent cx="5925787" cy="4037611"/>
            <wp:effectExtent l="0" t="0" r="0" b="989"/>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34E58" w:rsidRPr="001842ED" w:rsidRDefault="003A5FAE" w:rsidP="004A260D">
      <w:pPr>
        <w:jc w:val="both"/>
        <w:rPr>
          <w:rFonts w:cs="Times New Roman"/>
          <w:szCs w:val="24"/>
        </w:rPr>
      </w:pPr>
      <w:r w:rsidRPr="003A5FAE">
        <w:rPr>
          <w:rFonts w:cs="Times New Roman"/>
          <w:b/>
          <w:bCs/>
          <w:szCs w:val="24"/>
        </w:rPr>
        <w:t>N</w:t>
      </w:r>
      <w:r>
        <w:rPr>
          <w:rFonts w:cs="Times New Roman"/>
          <w:b/>
          <w:bCs/>
          <w:szCs w:val="24"/>
        </w:rPr>
        <w:t>OTE</w:t>
      </w:r>
      <w:r>
        <w:rPr>
          <w:rFonts w:cs="Times New Roman"/>
          <w:szCs w:val="24"/>
        </w:rPr>
        <w:t xml:space="preserve">:  </w:t>
      </w:r>
      <w:r w:rsidR="00534E58" w:rsidRPr="001842ED">
        <w:rPr>
          <w:rFonts w:cs="Times New Roman"/>
          <w:szCs w:val="24"/>
        </w:rPr>
        <w:t xml:space="preserve">The structure repeats identically for each team leader, but </w:t>
      </w:r>
      <w:r w:rsidR="00F35039">
        <w:rPr>
          <w:rFonts w:cs="Times New Roman"/>
          <w:szCs w:val="24"/>
        </w:rPr>
        <w:t xml:space="preserve">is </w:t>
      </w:r>
      <w:r w:rsidR="00534E58" w:rsidRPr="001842ED">
        <w:rPr>
          <w:rFonts w:cs="Times New Roman"/>
          <w:szCs w:val="24"/>
        </w:rPr>
        <w:t>not represented graphically to save space and maintain readability.</w:t>
      </w:r>
    </w:p>
    <w:p w:rsidR="00A13D5D" w:rsidRDefault="00F52D46" w:rsidP="000A6CF6">
      <w:pPr>
        <w:pStyle w:val="Heading1"/>
        <w:numPr>
          <w:ilvl w:val="0"/>
          <w:numId w:val="1"/>
        </w:numPr>
        <w:ind w:left="540" w:hanging="540"/>
      </w:pPr>
      <w:bookmarkStart w:id="5" w:name="_Toc109810579"/>
      <w:r>
        <w:t xml:space="preserve">Operational </w:t>
      </w:r>
      <w:r w:rsidR="00A13D5D">
        <w:t>Roles and Responsibilities</w:t>
      </w:r>
      <w:bookmarkEnd w:id="5"/>
    </w:p>
    <w:p w:rsidR="006E58B2" w:rsidRDefault="006E58B2" w:rsidP="006E58B2">
      <w:pPr>
        <w:pStyle w:val="Heading2"/>
        <w:numPr>
          <w:ilvl w:val="1"/>
          <w:numId w:val="1"/>
        </w:numPr>
      </w:pPr>
      <w:bookmarkStart w:id="6" w:name="_Toc109810580"/>
      <w:r w:rsidRPr="006E58B2">
        <w:t>Amateur Radio Operator</w:t>
      </w:r>
      <w:bookmarkEnd w:id="6"/>
    </w:p>
    <w:p w:rsidR="001E4211" w:rsidRDefault="001E4211" w:rsidP="006E58B2">
      <w:pPr>
        <w:pStyle w:val="ListParagraph"/>
        <w:numPr>
          <w:ilvl w:val="0"/>
          <w:numId w:val="8"/>
        </w:numPr>
      </w:pPr>
      <w:r w:rsidRPr="001E4211">
        <w:t>Individual</w:t>
      </w:r>
      <w:r w:rsidR="00CC2D98">
        <w:t>s</w:t>
      </w:r>
      <w:r w:rsidRPr="001E4211">
        <w:t xml:space="preserve"> licensed by the FCC to operate on Part 97 bands.</w:t>
      </w:r>
    </w:p>
    <w:p w:rsidR="001E4211" w:rsidRDefault="001E4211" w:rsidP="001E4211">
      <w:pPr>
        <w:pStyle w:val="ListParagraph"/>
        <w:numPr>
          <w:ilvl w:val="0"/>
          <w:numId w:val="8"/>
        </w:numPr>
      </w:pPr>
      <w:r>
        <w:t>Assigned to a team and reports to a Team Leader.</w:t>
      </w:r>
    </w:p>
    <w:p w:rsidR="001E4211" w:rsidRDefault="001E4211" w:rsidP="001E4211">
      <w:pPr>
        <w:pStyle w:val="ListParagraph"/>
        <w:numPr>
          <w:ilvl w:val="0"/>
          <w:numId w:val="8"/>
        </w:numPr>
      </w:pPr>
      <w:r>
        <w:t xml:space="preserve"> Responsible for their training as operators, and personal equipment readiness.</w:t>
      </w:r>
    </w:p>
    <w:p w:rsidR="001E4211" w:rsidRDefault="001E4211" w:rsidP="001E4211">
      <w:pPr>
        <w:pStyle w:val="ListParagraph"/>
        <w:numPr>
          <w:ilvl w:val="0"/>
          <w:numId w:val="8"/>
        </w:numPr>
      </w:pPr>
      <w:r>
        <w:t>Accurately and efficiently sends, receives</w:t>
      </w:r>
      <w:r w:rsidR="00CC2D98">
        <w:t>,</w:t>
      </w:r>
      <w:r>
        <w:t xml:space="preserve"> and routes voice and data traffic.</w:t>
      </w:r>
    </w:p>
    <w:p w:rsidR="006E58B2" w:rsidRDefault="006E58B2" w:rsidP="006E58B2">
      <w:pPr>
        <w:pStyle w:val="Heading2"/>
        <w:numPr>
          <w:ilvl w:val="1"/>
          <w:numId w:val="1"/>
        </w:numPr>
      </w:pPr>
      <w:bookmarkStart w:id="7" w:name="_Toc109810581"/>
      <w:r>
        <w:t>Team Leader</w:t>
      </w:r>
      <w:bookmarkEnd w:id="7"/>
    </w:p>
    <w:p w:rsidR="00153BA9" w:rsidRDefault="00153BA9" w:rsidP="00153BA9">
      <w:pPr>
        <w:pStyle w:val="ListParagraph"/>
        <w:numPr>
          <w:ilvl w:val="0"/>
          <w:numId w:val="8"/>
        </w:numPr>
      </w:pPr>
      <w:r>
        <w:t>Reports to their assigned AEC or the EC.</w:t>
      </w:r>
    </w:p>
    <w:p w:rsidR="00153BA9" w:rsidRDefault="00153BA9" w:rsidP="00153BA9">
      <w:pPr>
        <w:pStyle w:val="ListParagraph"/>
        <w:numPr>
          <w:ilvl w:val="0"/>
          <w:numId w:val="8"/>
        </w:numPr>
      </w:pPr>
      <w:r>
        <w:t xml:space="preserve">Responsible for the organization and readiness </w:t>
      </w:r>
      <w:r w:rsidR="00CC2D98">
        <w:t>of</w:t>
      </w:r>
      <w:r>
        <w:t xml:space="preserve"> the ARES AROs assigned to their team.</w:t>
      </w:r>
    </w:p>
    <w:p w:rsidR="00153BA9" w:rsidRDefault="00153BA9" w:rsidP="00153BA9">
      <w:pPr>
        <w:pStyle w:val="ListParagraph"/>
        <w:numPr>
          <w:ilvl w:val="0"/>
          <w:numId w:val="8"/>
        </w:numPr>
      </w:pPr>
      <w:r>
        <w:t>Responsible for the knowledge of the equipment at their Served Agency and any ARES equipment used in the field.</w:t>
      </w:r>
    </w:p>
    <w:p w:rsidR="006E58B2" w:rsidRPr="006E58B2" w:rsidRDefault="00153BA9" w:rsidP="00153BA9">
      <w:pPr>
        <w:pStyle w:val="ListParagraph"/>
        <w:numPr>
          <w:ilvl w:val="0"/>
          <w:numId w:val="8"/>
        </w:numPr>
      </w:pPr>
      <w:r>
        <w:t>Also performs ARES ARO duties as needed.</w:t>
      </w:r>
    </w:p>
    <w:p w:rsidR="006E58B2" w:rsidRDefault="006E58B2" w:rsidP="006E58B2">
      <w:pPr>
        <w:pStyle w:val="Heading2"/>
        <w:numPr>
          <w:ilvl w:val="1"/>
          <w:numId w:val="1"/>
        </w:numPr>
      </w:pPr>
      <w:bookmarkStart w:id="8" w:name="_Toc109810582"/>
      <w:r w:rsidRPr="006E58B2">
        <w:lastRenderedPageBreak/>
        <w:t>Assistant Emergency Coordinator</w:t>
      </w:r>
      <w:bookmarkEnd w:id="8"/>
    </w:p>
    <w:p w:rsidR="00DE525A" w:rsidRDefault="00DE525A" w:rsidP="00DE525A">
      <w:pPr>
        <w:pStyle w:val="ListParagraph"/>
        <w:numPr>
          <w:ilvl w:val="0"/>
          <w:numId w:val="8"/>
        </w:numPr>
      </w:pPr>
      <w:r>
        <w:t>Assumes role of EC if EC is unable to serve.</w:t>
      </w:r>
    </w:p>
    <w:p w:rsidR="00DE525A" w:rsidRDefault="00DE525A" w:rsidP="00DE525A">
      <w:pPr>
        <w:pStyle w:val="ListParagraph"/>
        <w:numPr>
          <w:ilvl w:val="0"/>
          <w:numId w:val="8"/>
        </w:numPr>
      </w:pPr>
      <w:r>
        <w:t>Coordinates the organization and readiness of the teams assigned to them.</w:t>
      </w:r>
    </w:p>
    <w:p w:rsidR="00DE525A" w:rsidRDefault="00DE525A" w:rsidP="00DE525A">
      <w:pPr>
        <w:pStyle w:val="ListParagraph"/>
        <w:numPr>
          <w:ilvl w:val="0"/>
          <w:numId w:val="8"/>
        </w:numPr>
      </w:pPr>
      <w:r>
        <w:t>Coordinates with Administrative Staff to facilitate the needs of AROs and Team Leaders.</w:t>
      </w:r>
    </w:p>
    <w:p w:rsidR="00DE525A" w:rsidRDefault="00DE525A" w:rsidP="00DE525A">
      <w:pPr>
        <w:pStyle w:val="ListParagraph"/>
        <w:numPr>
          <w:ilvl w:val="0"/>
          <w:numId w:val="8"/>
        </w:numPr>
      </w:pPr>
      <w:r>
        <w:t>Coordinates reassignment of personnel as necessary during non-operational periods.</w:t>
      </w:r>
    </w:p>
    <w:p w:rsidR="00DE525A" w:rsidRDefault="00DE525A" w:rsidP="00DE525A">
      <w:pPr>
        <w:pStyle w:val="ListParagraph"/>
        <w:numPr>
          <w:ilvl w:val="0"/>
          <w:numId w:val="8"/>
        </w:numPr>
      </w:pPr>
      <w:r>
        <w:t>Facilitates reassignment of volunteer personnel during emergencies as necessary.</w:t>
      </w:r>
    </w:p>
    <w:p w:rsidR="006E58B2" w:rsidRPr="006E58B2" w:rsidRDefault="00DE525A" w:rsidP="00DE525A">
      <w:pPr>
        <w:pStyle w:val="ListParagraph"/>
        <w:numPr>
          <w:ilvl w:val="0"/>
          <w:numId w:val="8"/>
        </w:numPr>
      </w:pPr>
      <w:r>
        <w:t>Assists EC, Team Leaders, and administrative staff as needed.</w:t>
      </w:r>
    </w:p>
    <w:p w:rsidR="006E58B2" w:rsidRPr="006E58B2" w:rsidRDefault="006E58B2" w:rsidP="006E58B2">
      <w:pPr>
        <w:pStyle w:val="Heading2"/>
        <w:numPr>
          <w:ilvl w:val="1"/>
          <w:numId w:val="1"/>
        </w:numPr>
      </w:pPr>
      <w:bookmarkStart w:id="9" w:name="_Toc109810583"/>
      <w:r w:rsidRPr="006E58B2">
        <w:t>Emergency Coordinator</w:t>
      </w:r>
      <w:bookmarkEnd w:id="9"/>
    </w:p>
    <w:p w:rsidR="005E3D56" w:rsidRDefault="005E3D56" w:rsidP="005E3D56">
      <w:pPr>
        <w:pStyle w:val="ListParagraph"/>
        <w:numPr>
          <w:ilvl w:val="0"/>
          <w:numId w:val="8"/>
        </w:numPr>
      </w:pPr>
      <w:r>
        <w:t>Reports to Multnomah County Emergency Manager.</w:t>
      </w:r>
    </w:p>
    <w:p w:rsidR="005E3D56" w:rsidRDefault="005E3D56" w:rsidP="005E3D56">
      <w:pPr>
        <w:pStyle w:val="ListParagraph"/>
        <w:numPr>
          <w:ilvl w:val="0"/>
          <w:numId w:val="8"/>
        </w:numPr>
      </w:pPr>
      <w:r>
        <w:t>Performs roles and responsibilities as defined by Oklahoma Section Manager.</w:t>
      </w:r>
    </w:p>
    <w:p w:rsidR="00B76875" w:rsidRPr="00B76875" w:rsidRDefault="005E3D56" w:rsidP="005E3D56">
      <w:pPr>
        <w:pStyle w:val="ListParagraph"/>
        <w:numPr>
          <w:ilvl w:val="0"/>
          <w:numId w:val="8"/>
        </w:numPr>
      </w:pPr>
      <w:r>
        <w:t>Coordinates and oversees all CCARES activities.</w:t>
      </w:r>
    </w:p>
    <w:p w:rsidR="00A13D5D" w:rsidRDefault="00A13D5D" w:rsidP="00A13D5D">
      <w:pPr>
        <w:pStyle w:val="Heading1"/>
        <w:numPr>
          <w:ilvl w:val="0"/>
          <w:numId w:val="1"/>
        </w:numPr>
        <w:ind w:left="540" w:hanging="540"/>
      </w:pPr>
      <w:bookmarkStart w:id="10" w:name="_Toc109810584"/>
      <w:r>
        <w:t>Activation</w:t>
      </w:r>
      <w:r w:rsidR="009F2DDA">
        <w:t xml:space="preserve"> Procedures</w:t>
      </w:r>
      <w:bookmarkEnd w:id="10"/>
    </w:p>
    <w:p w:rsidR="00EE4C9A" w:rsidRDefault="005E4098" w:rsidP="005E4098">
      <w:pPr>
        <w:jc w:val="both"/>
      </w:pPr>
      <w:r>
        <w:t>Comanche County</w:t>
      </w:r>
      <w:r w:rsidRPr="005E4098">
        <w:t xml:space="preserve"> ARES presents itself as a cadre of trained and proficient radio operators that are willing to assist the agencies we serve in the event of any incident that might require communications resources that are beyond those normally required. The potential uses for the ARES radio operator are varied, and as such</w:t>
      </w:r>
      <w:r w:rsidR="00CC2D98">
        <w:t>,</w:t>
      </w:r>
      <w:r w:rsidRPr="005E4098">
        <w:t xml:space="preserve"> it is impractical to attempt to cover all potential activation procedures down to the minute detail. This procedure</w:t>
      </w:r>
      <w:r w:rsidR="00CC2D98">
        <w:t>, therefore,</w:t>
      </w:r>
      <w:r w:rsidRPr="005E4098">
        <w:t xml:space="preserve"> serves as an outline and guide for activation and should be employed when practical. Operation of the </w:t>
      </w:r>
      <w:r>
        <w:t>Amateur Radio Emergency Services (ARES)</w:t>
      </w:r>
      <w:r w:rsidRPr="005E4098">
        <w:t xml:space="preserve"> operating component of this volunteer cadre will be in line with </w:t>
      </w:r>
      <w:r w:rsidR="001276C3" w:rsidRPr="001276C3">
        <w:t>Part 97 Rules &amp; Regulations</w:t>
      </w:r>
      <w:r w:rsidR="001276C3">
        <w:t xml:space="preserve"> </w:t>
      </w:r>
      <w:r w:rsidRPr="005E4098">
        <w:t>of the FCC code. Any applicable components of this procedure will be adhered to, as well as any additional limitations from those rules and regulations.</w:t>
      </w:r>
    </w:p>
    <w:p w:rsidR="00F010A7" w:rsidRDefault="00F010A7" w:rsidP="005E4098">
      <w:pPr>
        <w:jc w:val="both"/>
      </w:pPr>
      <w:r w:rsidRPr="00F010A7">
        <w:t>The foremost rule for ARES AROs is that we do not self-deploy. When an amateur radio operator becomes aware of an incident that may require additional communications resources for which they may be suited, they are to establish communications from their location with the ARES unit via the Resource Net. Members should double</w:t>
      </w:r>
      <w:r w:rsidR="00CC2D98">
        <w:t>-</w:t>
      </w:r>
      <w:r w:rsidRPr="00F010A7">
        <w:t>check and make ready their communications equipment, deployment materials</w:t>
      </w:r>
      <w:r w:rsidR="00CC2D98">
        <w:t>,</w:t>
      </w:r>
      <w:r w:rsidRPr="00F010A7">
        <w:t xml:space="preserve"> and 72</w:t>
      </w:r>
      <w:r w:rsidR="00CC2D98">
        <w:t>-</w:t>
      </w:r>
      <w:r w:rsidRPr="00F010A7">
        <w:t>hour go-kits at this time.</w:t>
      </w:r>
    </w:p>
    <w:p w:rsidR="00F010A7" w:rsidRDefault="00F010A7" w:rsidP="005E4098">
      <w:pPr>
        <w:jc w:val="both"/>
      </w:pPr>
      <w:r w:rsidRPr="00F010A7">
        <w:t xml:space="preserve">The need for ARES operators should be relayed through the </w:t>
      </w:r>
      <w:r>
        <w:t>Comanche</w:t>
      </w:r>
      <w:r w:rsidRPr="00F010A7">
        <w:t xml:space="preserve"> County Emergency Manager</w:t>
      </w:r>
      <w:r>
        <w:t>.</w:t>
      </w:r>
      <w:r w:rsidRPr="00F010A7">
        <w:t xml:space="preserve"> The individual directed</w:t>
      </w:r>
      <w:r>
        <w:t xml:space="preserve"> </w:t>
      </w:r>
      <w:r w:rsidRPr="00F010A7">
        <w:t>to activate ARES (the EC or designee) will relay that information to the Resource Net and deploy operators as requested by the Incident Commander (IC).</w:t>
      </w:r>
    </w:p>
    <w:p w:rsidR="00BD4A85" w:rsidRDefault="00BD4A85" w:rsidP="005E4098">
      <w:pPr>
        <w:jc w:val="both"/>
      </w:pPr>
      <w:r w:rsidRPr="00BD4A85">
        <w:t>The need for ARES amateur radio operators will be communicated to the membership by:</w:t>
      </w:r>
    </w:p>
    <w:p w:rsidR="007D27CF" w:rsidRDefault="007D27CF" w:rsidP="00BD4A85">
      <w:pPr>
        <w:pStyle w:val="ListParagraph"/>
        <w:numPr>
          <w:ilvl w:val="0"/>
          <w:numId w:val="9"/>
        </w:numPr>
        <w:jc w:val="both"/>
      </w:pPr>
      <w:r w:rsidRPr="007D27CF">
        <w:rPr>
          <w:u w:val="single"/>
        </w:rPr>
        <w:t>Self Awareness</w:t>
      </w:r>
      <w:r w:rsidRPr="007D27CF">
        <w:t xml:space="preserve"> - If there is an obvious weather or disaster emergency that could affect communications infrastructure, then the ARES ARO is to check into or establish the </w:t>
      </w:r>
      <w:r w:rsidRPr="007D27CF">
        <w:lastRenderedPageBreak/>
        <w:t xml:space="preserve">Resource Net as appropriate. This should occur on the assigned repeater if </w:t>
      </w:r>
      <w:r w:rsidR="00DF60C7" w:rsidRPr="007D27CF">
        <w:t>available</w:t>
      </w:r>
      <w:r w:rsidRPr="007D27CF">
        <w:t xml:space="preserve"> or on an appropriate simplex channel if no repeaters are available.</w:t>
      </w:r>
    </w:p>
    <w:p w:rsidR="0084296C" w:rsidRDefault="0084296C" w:rsidP="00BD4A85">
      <w:pPr>
        <w:pStyle w:val="ListParagraph"/>
        <w:numPr>
          <w:ilvl w:val="0"/>
          <w:numId w:val="9"/>
        </w:numPr>
        <w:jc w:val="both"/>
      </w:pPr>
      <w:r w:rsidRPr="0084296C">
        <w:rPr>
          <w:u w:val="single"/>
        </w:rPr>
        <w:t>Direct Contact</w:t>
      </w:r>
      <w:r w:rsidRPr="0084296C">
        <w:t xml:space="preserve"> – I</w:t>
      </w:r>
      <w:r w:rsidR="00CC2D98">
        <w:t>f</w:t>
      </w:r>
      <w:r w:rsidRPr="0084296C">
        <w:t xml:space="preserve"> ARES is needed by the county or other requesting party, the EC or designee will contact the team members by their preferred method of direct contact. This could be phone, text</w:t>
      </w:r>
      <w:r w:rsidR="00CC2D98">
        <w:t>,</w:t>
      </w:r>
      <w:r w:rsidRPr="0084296C">
        <w:t xml:space="preserve"> or email, if available.</w:t>
      </w:r>
    </w:p>
    <w:p w:rsidR="00BD4A85" w:rsidRDefault="0084296C" w:rsidP="00BD4A85">
      <w:pPr>
        <w:pStyle w:val="ListParagraph"/>
        <w:numPr>
          <w:ilvl w:val="0"/>
          <w:numId w:val="9"/>
        </w:numPr>
        <w:jc w:val="both"/>
      </w:pPr>
      <w:r w:rsidRPr="0084296C">
        <w:t>O</w:t>
      </w:r>
      <w:r>
        <w:t>klahoma HF Net (</w:t>
      </w:r>
      <w:proofErr w:type="gramStart"/>
      <w:r w:rsidRPr="0084296C">
        <w:t>7260KHz</w:t>
      </w:r>
      <w:r w:rsidR="006223CD">
        <w:t>/</w:t>
      </w:r>
      <w:r w:rsidRPr="0084296C">
        <w:t>3900KHz</w:t>
      </w:r>
      <w:proofErr w:type="gramEnd"/>
      <w:r>
        <w:t>)</w:t>
      </w:r>
      <w:r w:rsidRPr="0084296C">
        <w:t xml:space="preserve"> – The net will be used as the communication method of last resort for activation of </w:t>
      </w:r>
      <w:r>
        <w:t>Comanche County</w:t>
      </w:r>
      <w:r w:rsidRPr="0084296C">
        <w:t xml:space="preserve"> ARES.</w:t>
      </w:r>
    </w:p>
    <w:p w:rsidR="00446540" w:rsidRDefault="00446540" w:rsidP="00446540">
      <w:pPr>
        <w:rPr>
          <w:b/>
        </w:rPr>
      </w:pPr>
      <w:r w:rsidRPr="00446540">
        <w:rPr>
          <w:b/>
        </w:rPr>
        <w:t>Activation of the Resource Net</w:t>
      </w:r>
    </w:p>
    <w:p w:rsidR="0065616C" w:rsidRDefault="00446540" w:rsidP="00446540">
      <w:pPr>
        <w:jc w:val="both"/>
      </w:pPr>
      <w:r w:rsidRPr="00446540">
        <w:t xml:space="preserve">In the event of an emergency, the first order of action is to determine the communication resources available in </w:t>
      </w:r>
      <w:r>
        <w:t>Comanche</w:t>
      </w:r>
      <w:r w:rsidRPr="00446540">
        <w:t xml:space="preserve"> County. </w:t>
      </w:r>
      <w:r w:rsidR="0065616C" w:rsidRPr="0065616C">
        <w:t xml:space="preserve">The Net Control operator will activate the </w:t>
      </w:r>
      <w:r w:rsidR="0065616C">
        <w:t>Net Control Station (</w:t>
      </w:r>
      <w:r w:rsidR="0065616C" w:rsidRPr="0065616C">
        <w:t>NCS</w:t>
      </w:r>
      <w:r w:rsidR="0065616C">
        <w:t>)</w:t>
      </w:r>
      <w:r w:rsidR="0065616C" w:rsidRPr="0065616C">
        <w:t xml:space="preserve"> using the designated repeaters listed in the Incident Communication Plan (ICS-205).</w:t>
      </w:r>
      <w:r w:rsidR="0065616C">
        <w:t xml:space="preserve"> </w:t>
      </w:r>
      <w:r w:rsidRPr="00446540">
        <w:t xml:space="preserve">The first amateur radio operator available should establish the </w:t>
      </w:r>
      <w:r>
        <w:t>CCARES</w:t>
      </w:r>
      <w:r w:rsidRPr="00446540">
        <w:t xml:space="preserve"> Resource Net on </w:t>
      </w:r>
      <w:r w:rsidR="00ED4210">
        <w:t>C</w:t>
      </w:r>
      <w:r w:rsidRPr="00446540">
        <w:t>C-</w:t>
      </w:r>
      <w:r w:rsidR="00E71282">
        <w:t>2</w:t>
      </w:r>
      <w:r w:rsidRPr="00446540">
        <w:t xml:space="preserve"> (147.</w:t>
      </w:r>
      <w:r w:rsidR="00E71282">
        <w:t>360</w:t>
      </w:r>
      <w:r w:rsidRPr="00446540">
        <w:t xml:space="preserve"> MHz). If the repeater is disabled, establish the Resource Net on </w:t>
      </w:r>
      <w:r w:rsidR="00E71282">
        <w:t>C</w:t>
      </w:r>
      <w:r w:rsidRPr="00446540">
        <w:t>C-</w:t>
      </w:r>
      <w:r w:rsidR="00E71282">
        <w:t>5</w:t>
      </w:r>
      <w:r w:rsidRPr="00446540">
        <w:t xml:space="preserve"> (147.</w:t>
      </w:r>
      <w:r w:rsidR="00E71282">
        <w:t>360</w:t>
      </w:r>
      <w:r w:rsidRPr="00446540">
        <w:t xml:space="preserve"> </w:t>
      </w:r>
      <w:r w:rsidR="008D1126">
        <w:t>S</w:t>
      </w:r>
      <w:r w:rsidRPr="00446540">
        <w:t>implex).</w:t>
      </w:r>
      <w:r w:rsidR="0065616C">
        <w:t xml:space="preserve">  </w:t>
      </w:r>
    </w:p>
    <w:p w:rsidR="008D1126" w:rsidRDefault="008D1126" w:rsidP="00446540">
      <w:pPr>
        <w:jc w:val="both"/>
      </w:pPr>
      <w:r w:rsidRPr="008D1126">
        <w:t>Amateur radio operators should check into the Resource Net with their FCC callsign. When recognized by Net Control, they should be prepared to give Net Control the following information:</w:t>
      </w:r>
    </w:p>
    <w:p w:rsidR="00423C56" w:rsidRDefault="00423C56" w:rsidP="00423C56">
      <w:pPr>
        <w:pStyle w:val="ListParagraph"/>
        <w:numPr>
          <w:ilvl w:val="0"/>
          <w:numId w:val="10"/>
        </w:numPr>
        <w:jc w:val="both"/>
      </w:pPr>
      <w:r>
        <w:t>Name</w:t>
      </w:r>
    </w:p>
    <w:p w:rsidR="00423C56" w:rsidRDefault="00423C56" w:rsidP="00423C56">
      <w:pPr>
        <w:pStyle w:val="ListParagraph"/>
        <w:numPr>
          <w:ilvl w:val="0"/>
          <w:numId w:val="10"/>
        </w:numPr>
        <w:jc w:val="both"/>
      </w:pPr>
      <w:r>
        <w:t>Location by nearest major cross streets</w:t>
      </w:r>
    </w:p>
    <w:p w:rsidR="00423C56" w:rsidRDefault="00423C56" w:rsidP="00423C56">
      <w:pPr>
        <w:pStyle w:val="ListParagraph"/>
        <w:numPr>
          <w:ilvl w:val="0"/>
          <w:numId w:val="10"/>
        </w:numPr>
        <w:jc w:val="both"/>
      </w:pPr>
      <w:r>
        <w:t>Available equipment, including communications and transportation resources</w:t>
      </w:r>
    </w:p>
    <w:p w:rsidR="00423C56" w:rsidRDefault="00423C56" w:rsidP="00423C56">
      <w:pPr>
        <w:pStyle w:val="ListParagraph"/>
        <w:numPr>
          <w:ilvl w:val="0"/>
          <w:numId w:val="10"/>
        </w:numPr>
        <w:jc w:val="both"/>
      </w:pPr>
      <w:r>
        <w:t>ARES Team, CERT team</w:t>
      </w:r>
      <w:r w:rsidR="00EB1FFF">
        <w:t>,</w:t>
      </w:r>
      <w:r>
        <w:t xml:space="preserve"> or other primary response obligation if applicable</w:t>
      </w:r>
    </w:p>
    <w:p w:rsidR="00423C56" w:rsidRDefault="00423C56" w:rsidP="00423C56">
      <w:pPr>
        <w:pStyle w:val="ListParagraph"/>
        <w:numPr>
          <w:ilvl w:val="0"/>
          <w:numId w:val="10"/>
        </w:numPr>
        <w:jc w:val="both"/>
      </w:pPr>
      <w:r>
        <w:t>Ability to deploy and for how long you can serve</w:t>
      </w:r>
    </w:p>
    <w:p w:rsidR="00423C56" w:rsidRDefault="00423C56" w:rsidP="00423C56">
      <w:pPr>
        <w:pStyle w:val="ListParagraph"/>
        <w:numPr>
          <w:ilvl w:val="0"/>
          <w:numId w:val="10"/>
        </w:numPr>
        <w:jc w:val="both"/>
      </w:pPr>
      <w:r>
        <w:t>Any other information deemed necessary or requested by EC</w:t>
      </w:r>
    </w:p>
    <w:p w:rsidR="008146A3" w:rsidRDefault="008146A3" w:rsidP="008146A3">
      <w:pPr>
        <w:jc w:val="both"/>
      </w:pPr>
      <w:r w:rsidRPr="008146A3">
        <w:t>The Net Control operator on the Resource Net will maintain the list of available operators</w:t>
      </w:r>
      <w:r w:rsidR="00874373">
        <w:t xml:space="preserve"> (</w:t>
      </w:r>
      <w:r w:rsidR="00AE7176">
        <w:t xml:space="preserve">Check-in List </w:t>
      </w:r>
      <w:r w:rsidR="00874373">
        <w:t>ICS</w:t>
      </w:r>
      <w:r w:rsidR="00AE7176">
        <w:t>-214)</w:t>
      </w:r>
      <w:r w:rsidRPr="008146A3">
        <w:t xml:space="preserve"> with their reported information and deliver it to the EC or the appropriate designee when requested, digitally if possible.</w:t>
      </w:r>
    </w:p>
    <w:p w:rsidR="00874373" w:rsidRDefault="00874373" w:rsidP="008146A3">
      <w:pPr>
        <w:jc w:val="both"/>
      </w:pPr>
      <w:r w:rsidRPr="00874373">
        <w:t>Deployment assignments will be made by the EC or their designee on the Resource Net. When AROs have completed their assignments and been released, they will check back into the Resource Net to either secure or be reassigned.</w:t>
      </w:r>
    </w:p>
    <w:p w:rsidR="00926FB6" w:rsidRPr="00446540" w:rsidRDefault="00046757" w:rsidP="008146A3">
      <w:pPr>
        <w:jc w:val="both"/>
      </w:pPr>
      <w:r>
        <w:t>CERT</w:t>
      </w:r>
      <w:r w:rsidR="00926FB6" w:rsidRPr="00926FB6">
        <w:t xml:space="preserve"> members will also initially report to the ARES Resource Net. </w:t>
      </w:r>
      <w:r>
        <w:t xml:space="preserve">Comanche County </w:t>
      </w:r>
      <w:r w:rsidR="00926FB6" w:rsidRPr="00926FB6">
        <w:t xml:space="preserve">Emergency Management will assign </w:t>
      </w:r>
      <w:r>
        <w:t>CERT</w:t>
      </w:r>
      <w:r w:rsidR="00926FB6" w:rsidRPr="00926FB6">
        <w:t xml:space="preserve"> members to their operational frequencies from the ARES Resource Net. Once </w:t>
      </w:r>
      <w:r>
        <w:t>CERT</w:t>
      </w:r>
      <w:r w:rsidR="00926FB6" w:rsidRPr="00926FB6">
        <w:t xml:space="preserve"> members have been transferred to the </w:t>
      </w:r>
      <w:r>
        <w:t>CERT</w:t>
      </w:r>
      <w:r w:rsidR="00926FB6" w:rsidRPr="00926FB6">
        <w:t xml:space="preserve"> frequencies, </w:t>
      </w:r>
      <w:r>
        <w:t>Emergency Management</w:t>
      </w:r>
      <w:r w:rsidR="00926FB6" w:rsidRPr="00926FB6">
        <w:t xml:space="preserve"> will assume responsibility for them. They do not need to check back to the ARES Resource Net a</w:t>
      </w:r>
      <w:r w:rsidR="00EB1FFF">
        <w:t>fter</w:t>
      </w:r>
      <w:r w:rsidR="00926FB6" w:rsidRPr="00926FB6">
        <w:t xml:space="preserve"> their assignment.</w:t>
      </w:r>
    </w:p>
    <w:p w:rsidR="00446540" w:rsidRPr="00446540" w:rsidRDefault="00446540" w:rsidP="00446540"/>
    <w:p w:rsidR="003E617A" w:rsidRDefault="00A13D5D" w:rsidP="00A13D5D">
      <w:pPr>
        <w:pStyle w:val="Heading1"/>
        <w:numPr>
          <w:ilvl w:val="0"/>
          <w:numId w:val="1"/>
        </w:numPr>
        <w:ind w:left="540" w:hanging="540"/>
      </w:pPr>
      <w:bookmarkStart w:id="11" w:name="_Toc109810585"/>
      <w:r>
        <w:lastRenderedPageBreak/>
        <w:t>Deployment</w:t>
      </w:r>
      <w:r w:rsidR="009F2DDA">
        <w:t xml:space="preserve"> Procedures</w:t>
      </w:r>
      <w:bookmarkEnd w:id="11"/>
    </w:p>
    <w:p w:rsidR="002B336F" w:rsidRDefault="00E3469D" w:rsidP="00E3469D">
      <w:pPr>
        <w:jc w:val="both"/>
      </w:pPr>
      <w:r w:rsidRPr="00E3469D">
        <w:t xml:space="preserve">ARES AROs assigned to a team can expect to be deployed to either a served agency or a field station. Unassigned AROs will be deployed as requested by the EC or </w:t>
      </w:r>
      <w:r>
        <w:t>Comanche</w:t>
      </w:r>
      <w:r w:rsidRPr="00E3469D">
        <w:t xml:space="preserve"> County Emergency Management. We will make every effort to keep AROs as close to their home geographic location as possible. However, dynamic situational requirements dictate that we are unable to guarantee an ARO will be sent to a particular location. The team leaders </w:t>
      </w:r>
      <w:r>
        <w:t>and</w:t>
      </w:r>
      <w:r w:rsidRPr="00E3469D">
        <w:t xml:space="preserve"> </w:t>
      </w:r>
      <w:r>
        <w:t>AECs</w:t>
      </w:r>
      <w:r w:rsidRPr="00E3469D">
        <w:t xml:space="preserve"> will schedule AROs for initial and relief shifts in a prolonged deployment.</w:t>
      </w:r>
    </w:p>
    <w:p w:rsidR="00B23242" w:rsidRPr="0039163A" w:rsidRDefault="00B23242" w:rsidP="0039163A">
      <w:pPr>
        <w:rPr>
          <w:b/>
        </w:rPr>
      </w:pPr>
      <w:r w:rsidRPr="0039163A">
        <w:rPr>
          <w:b/>
        </w:rPr>
        <w:t>Initial Actions during an Emergency</w:t>
      </w:r>
    </w:p>
    <w:p w:rsidR="00B23242" w:rsidRDefault="00B23242" w:rsidP="0039163A">
      <w:pPr>
        <w:pStyle w:val="ListParagraph"/>
        <w:numPr>
          <w:ilvl w:val="0"/>
          <w:numId w:val="11"/>
        </w:numPr>
        <w:jc w:val="both"/>
      </w:pPr>
      <w:r>
        <w:t>The Net Control station and/or ARES officials on the designated emergency net will provide additional instructions, including information on frequencies used for other resource and tactical nets. Normally, a Resource Net will enroll volunteers and provide information on how you can assist.</w:t>
      </w:r>
    </w:p>
    <w:p w:rsidR="00B23242" w:rsidRDefault="00B23242" w:rsidP="0039163A">
      <w:pPr>
        <w:pStyle w:val="ListParagraph"/>
        <w:numPr>
          <w:ilvl w:val="0"/>
          <w:numId w:val="11"/>
        </w:numPr>
        <w:jc w:val="both"/>
      </w:pPr>
      <w:r>
        <w:t>Be prepared to operate. Check all equipment and connections.</w:t>
      </w:r>
    </w:p>
    <w:p w:rsidR="00B23242" w:rsidRDefault="00B23242" w:rsidP="0039163A">
      <w:pPr>
        <w:pStyle w:val="ListParagraph"/>
        <w:numPr>
          <w:ilvl w:val="0"/>
          <w:numId w:val="11"/>
        </w:numPr>
        <w:jc w:val="both"/>
      </w:pPr>
      <w:r>
        <w:t>When deployed, check in with your assigned contact. Deploy to assignment with Go-kit.</w:t>
      </w:r>
    </w:p>
    <w:p w:rsidR="00B23242" w:rsidRDefault="00B23242" w:rsidP="0039163A">
      <w:pPr>
        <w:pStyle w:val="ListParagraph"/>
        <w:numPr>
          <w:ilvl w:val="0"/>
          <w:numId w:val="11"/>
        </w:numPr>
        <w:jc w:val="both"/>
      </w:pPr>
      <w:r>
        <w:t xml:space="preserve">Obtain </w:t>
      </w:r>
      <w:r w:rsidR="00EB1FFF">
        <w:t xml:space="preserve">a </w:t>
      </w:r>
      <w:r>
        <w:t>tactical call sign for your location/assignment.</w:t>
      </w:r>
    </w:p>
    <w:p w:rsidR="00B23242" w:rsidRDefault="00B23242" w:rsidP="0039163A">
      <w:pPr>
        <w:pStyle w:val="ListParagraph"/>
        <w:numPr>
          <w:ilvl w:val="0"/>
          <w:numId w:val="11"/>
        </w:numPr>
        <w:jc w:val="both"/>
      </w:pPr>
      <w:r>
        <w:t>Use log form (ICS-309) to record messages handled.</w:t>
      </w:r>
    </w:p>
    <w:p w:rsidR="00B23242" w:rsidRDefault="00B23242" w:rsidP="0039163A">
      <w:pPr>
        <w:pStyle w:val="ListParagraph"/>
        <w:numPr>
          <w:ilvl w:val="0"/>
          <w:numId w:val="11"/>
        </w:numPr>
        <w:jc w:val="both"/>
      </w:pPr>
      <w:r>
        <w:t>Use a formal message form (ICS-213) when a precise record is required.</w:t>
      </w:r>
    </w:p>
    <w:p w:rsidR="00B23242" w:rsidRDefault="00B23242" w:rsidP="0039163A">
      <w:pPr>
        <w:pStyle w:val="ListParagraph"/>
        <w:numPr>
          <w:ilvl w:val="0"/>
          <w:numId w:val="11"/>
        </w:numPr>
        <w:jc w:val="both"/>
      </w:pPr>
      <w:r>
        <w:t xml:space="preserve">Use </w:t>
      </w:r>
      <w:r w:rsidR="00EB1FFF">
        <w:t xml:space="preserve">a </w:t>
      </w:r>
      <w:r>
        <w:t>tactical call sign for your location, and observe FCC’s 10-minute ID rule.</w:t>
      </w:r>
    </w:p>
    <w:p w:rsidR="00B23242" w:rsidRDefault="00B23242" w:rsidP="0039163A">
      <w:pPr>
        <w:pStyle w:val="ListParagraph"/>
        <w:numPr>
          <w:ilvl w:val="0"/>
          <w:numId w:val="11"/>
        </w:numPr>
        <w:jc w:val="both"/>
      </w:pPr>
      <w:r>
        <w:t>Monitor your assigned frequency at all times. Notify the Net Control station if you have to leave.</w:t>
      </w:r>
    </w:p>
    <w:p w:rsidR="00B23242" w:rsidRPr="0039163A" w:rsidRDefault="0039163A" w:rsidP="0039163A">
      <w:pPr>
        <w:jc w:val="both"/>
        <w:rPr>
          <w:b/>
        </w:rPr>
      </w:pPr>
      <w:r w:rsidRPr="0039163A">
        <w:rPr>
          <w:b/>
        </w:rPr>
        <w:t>Standard Communication Protocols for Nets and Traffic Handling</w:t>
      </w:r>
    </w:p>
    <w:p w:rsidR="0039163A" w:rsidRDefault="0039163A" w:rsidP="00E3469D">
      <w:pPr>
        <w:jc w:val="both"/>
      </w:pPr>
      <w:r w:rsidRPr="0039163A">
        <w:t xml:space="preserve">In general, amateur radio operators in </w:t>
      </w:r>
      <w:r>
        <w:t>Comanche</w:t>
      </w:r>
      <w:r w:rsidRPr="0039163A">
        <w:t xml:space="preserve"> County are expected to adhere to the following:</w:t>
      </w:r>
    </w:p>
    <w:p w:rsidR="0039163A" w:rsidRDefault="0039163A" w:rsidP="0039163A">
      <w:pPr>
        <w:pStyle w:val="ListParagraph"/>
        <w:numPr>
          <w:ilvl w:val="0"/>
          <w:numId w:val="12"/>
        </w:numPr>
        <w:jc w:val="both"/>
      </w:pPr>
      <w:r>
        <w:t>Follow the net</w:t>
      </w:r>
      <w:r w:rsidR="00EB1FFF">
        <w:t>-</w:t>
      </w:r>
      <w:r>
        <w:t>scripts given below for operating in the event of an emergency.</w:t>
      </w:r>
    </w:p>
    <w:p w:rsidR="0039163A" w:rsidRDefault="0039163A" w:rsidP="0039163A">
      <w:pPr>
        <w:pStyle w:val="ListParagraph"/>
        <w:numPr>
          <w:ilvl w:val="0"/>
          <w:numId w:val="12"/>
        </w:numPr>
        <w:jc w:val="both"/>
      </w:pPr>
      <w:r>
        <w:t>If a repeater that we normally use for communications is damaged and inoperable, we may conduct the communications in simplex mode on the output frequency of that repeater. For example, MC-2 would be MC-12 (147.280 simplex</w:t>
      </w:r>
      <w:r w:rsidR="00EB1FFF">
        <w:t>es</w:t>
      </w:r>
      <w:r>
        <w:t>) in the event of repeater failure. Alternatively, we may move to a different repeater.</w:t>
      </w:r>
    </w:p>
    <w:p w:rsidR="0039163A" w:rsidRDefault="0039163A" w:rsidP="0039163A">
      <w:pPr>
        <w:pStyle w:val="ListParagraph"/>
        <w:numPr>
          <w:ilvl w:val="0"/>
          <w:numId w:val="12"/>
        </w:numPr>
        <w:jc w:val="both"/>
      </w:pPr>
      <w:r>
        <w:t>All communications go through Net Control. Do not call a station directly without Net Control permission.</w:t>
      </w:r>
    </w:p>
    <w:p w:rsidR="0039163A" w:rsidRDefault="0039163A" w:rsidP="0039163A">
      <w:pPr>
        <w:pStyle w:val="ListParagraph"/>
        <w:numPr>
          <w:ilvl w:val="0"/>
          <w:numId w:val="12"/>
        </w:numPr>
        <w:jc w:val="both"/>
      </w:pPr>
      <w:r>
        <w:t xml:space="preserve">When checking into a net for the first time, use your personal FCC callsign using ITU phonetics followed by your tactical callsign. Thereafter, use only your tactical callsign to initiate contact, </w:t>
      </w:r>
      <w:proofErr w:type="gramStart"/>
      <w:r>
        <w:t>then</w:t>
      </w:r>
      <w:proofErr w:type="gramEnd"/>
      <w:r>
        <w:t xml:space="preserve"> end the contact with your tactical and personal callsign.</w:t>
      </w:r>
    </w:p>
    <w:p w:rsidR="0039163A" w:rsidRDefault="0039163A" w:rsidP="0039163A">
      <w:pPr>
        <w:pStyle w:val="ListParagraph"/>
        <w:numPr>
          <w:ilvl w:val="0"/>
          <w:numId w:val="12"/>
        </w:numPr>
        <w:jc w:val="both"/>
      </w:pPr>
      <w:r>
        <w:t>We initiate contact in the format: "(station you are calling), (your callsign/),” then wait to be acknowledged.</w:t>
      </w:r>
    </w:p>
    <w:p w:rsidR="00046D4F" w:rsidRDefault="0039163A" w:rsidP="00046D4F">
      <w:pPr>
        <w:pStyle w:val="ListParagraph"/>
        <w:numPr>
          <w:ilvl w:val="0"/>
          <w:numId w:val="12"/>
        </w:numPr>
        <w:jc w:val="both"/>
      </w:pPr>
      <w:r>
        <w:t>Whenever possible, the net and traffic handling protocols of the NTS should be adhered</w:t>
      </w:r>
      <w:r w:rsidR="00046D4F" w:rsidRPr="00046D4F">
        <w:t xml:space="preserve"> </w:t>
      </w:r>
      <w:r w:rsidR="00046D4F">
        <w:t xml:space="preserve">to, including </w:t>
      </w:r>
      <w:r w:rsidR="00EB1FFF">
        <w:t xml:space="preserve">the </w:t>
      </w:r>
      <w:r w:rsidR="00046D4F">
        <w:t>use of pro-words.</w:t>
      </w:r>
    </w:p>
    <w:p w:rsidR="00046D4F" w:rsidRDefault="00046D4F" w:rsidP="00046D4F">
      <w:pPr>
        <w:pStyle w:val="ListParagraph"/>
        <w:numPr>
          <w:ilvl w:val="0"/>
          <w:numId w:val="12"/>
        </w:numPr>
        <w:jc w:val="both"/>
      </w:pPr>
      <w:r>
        <w:t xml:space="preserve">If you have messages to relay, call "Net Control, (your callsign), with traffic.” Net Control will ask you to list your traffic. State number of messages and the tactical call of </w:t>
      </w:r>
      <w:r>
        <w:lastRenderedPageBreak/>
        <w:t>the receiving station. Net Control will then ask the receiving station to call you to receive your traffic.</w:t>
      </w:r>
    </w:p>
    <w:p w:rsidR="0039163A" w:rsidRDefault="00046D4F" w:rsidP="00046D4F">
      <w:pPr>
        <w:pStyle w:val="ListParagraph"/>
        <w:numPr>
          <w:ilvl w:val="0"/>
          <w:numId w:val="12"/>
        </w:numPr>
        <w:jc w:val="both"/>
      </w:pPr>
      <w:r>
        <w:t>If the net is busy, Net Control may ask you and the receiving station to go to a different frequency to pass the traffic. When finished both stations should return to the main net with tactical callsign and “recheck.”</w:t>
      </w:r>
    </w:p>
    <w:p w:rsidR="006A3FFA" w:rsidRPr="006A3FFA" w:rsidRDefault="006A3FFA" w:rsidP="006A3FFA">
      <w:pPr>
        <w:jc w:val="both"/>
        <w:rPr>
          <w:b/>
        </w:rPr>
      </w:pPr>
      <w:r w:rsidRPr="006A3FFA">
        <w:rPr>
          <w:b/>
        </w:rPr>
        <w:t>Types of Emergency Nets</w:t>
      </w:r>
    </w:p>
    <w:p w:rsidR="006A3FFA" w:rsidRDefault="006A3FFA" w:rsidP="006A3FFA">
      <w:pPr>
        <w:pStyle w:val="ListParagraph"/>
        <w:numPr>
          <w:ilvl w:val="0"/>
          <w:numId w:val="13"/>
        </w:numPr>
        <w:jc w:val="both"/>
      </w:pPr>
      <w:r>
        <w:t>If you have messages to relay, call "Net Control, (your callsign), with traffic.” Net Control will ask you to list your traffic. State number of messages and the tactical call of the receiving station. Net Control will then ask the receiving station to call you to receive your traffic.</w:t>
      </w:r>
    </w:p>
    <w:p w:rsidR="006A3FFA" w:rsidRDefault="006A3FFA" w:rsidP="006A3FFA">
      <w:pPr>
        <w:pStyle w:val="ListParagraph"/>
        <w:numPr>
          <w:ilvl w:val="0"/>
          <w:numId w:val="13"/>
        </w:numPr>
        <w:jc w:val="both"/>
      </w:pPr>
      <w:r>
        <w:t>If the net is busy, Net Control may ask you and the receiving station to go to a different frequency to pass the traffic. When finished both stations should return to the main net with tactical callsign and “recheck.”</w:t>
      </w:r>
    </w:p>
    <w:p w:rsidR="006A3FFA" w:rsidRPr="006A3FFA" w:rsidRDefault="006A3FFA" w:rsidP="006A3FFA">
      <w:pPr>
        <w:jc w:val="both"/>
        <w:rPr>
          <w:b/>
        </w:rPr>
      </w:pPr>
      <w:r w:rsidRPr="006A3FFA">
        <w:rPr>
          <w:b/>
        </w:rPr>
        <w:t>Types of Emergency Nets</w:t>
      </w:r>
    </w:p>
    <w:p w:rsidR="006A3FFA" w:rsidRDefault="006A3FFA" w:rsidP="006A3FFA">
      <w:pPr>
        <w:jc w:val="both"/>
      </w:pPr>
      <w:r w:rsidRPr="00B74E3E">
        <w:rPr>
          <w:b/>
          <w:u w:val="single"/>
        </w:rPr>
        <w:t>Resource Net</w:t>
      </w:r>
      <w:r>
        <w:t xml:space="preserve"> (CC-2, 147.360 MHz) - For all incidents, a Resource Net is used to track and delegate operators and equipment in support of operations on the Tactical Nets. As an incident requires more operators or equipment, the Resource net evolves as a check-in place for volunteers to register and receive assignments. All CCARES AROs check back with the Resource net at the end of their assignment or deployment.</w:t>
      </w:r>
    </w:p>
    <w:p w:rsidR="006A3FFA" w:rsidRDefault="006A3FFA" w:rsidP="006A3FFA">
      <w:pPr>
        <w:jc w:val="both"/>
      </w:pPr>
      <w:r w:rsidRPr="00B74E3E">
        <w:rPr>
          <w:b/>
          <w:u w:val="single"/>
        </w:rPr>
        <w:t>Command Net</w:t>
      </w:r>
      <w:r>
        <w:t xml:space="preserve"> (CC-1, 147.910 MHz) - This net allows the incident managers to communicate with each other to resolve inter- or intra-agency problems, particularly between cities or within larger jurisdictional areas. It is conceivable that this net could become cluttered with a high volume of traffic. It may also be necessary to create multiple Command Nets to promote efficiency.</w:t>
      </w:r>
    </w:p>
    <w:p w:rsidR="006A3FFA" w:rsidRDefault="006A3FFA" w:rsidP="006A3FFA">
      <w:pPr>
        <w:jc w:val="both"/>
      </w:pPr>
      <w:r w:rsidRPr="00B74E3E">
        <w:rPr>
          <w:b/>
          <w:u w:val="single"/>
        </w:rPr>
        <w:t>Tactical Net</w:t>
      </w:r>
      <w:r>
        <w:t xml:space="preserve"> – (CC-3, 442.750 MHz) - The Tactical Net is the front line net employed during an incident, usually used by a single government agency to coordinate with Amateur Radio operations within their jurisdiction. There may be several Tactical Nets in operation for a single incident depending on the volume of traffic and number of agencies involved. Communications include traffic handling and resource recruiting.</w:t>
      </w:r>
    </w:p>
    <w:p w:rsidR="00B74E3E" w:rsidRPr="00B74E3E" w:rsidRDefault="00B74E3E" w:rsidP="006A3FFA">
      <w:pPr>
        <w:jc w:val="both"/>
        <w:rPr>
          <w:b/>
        </w:rPr>
      </w:pPr>
      <w:r w:rsidRPr="00B74E3E">
        <w:rPr>
          <w:b/>
        </w:rPr>
        <w:t>Incident Radio Communication Plan (ICS-205)</w:t>
      </w:r>
    </w:p>
    <w:p w:rsidR="00B74E3E" w:rsidRDefault="00B74E3E" w:rsidP="006A3FFA">
      <w:pPr>
        <w:jc w:val="both"/>
      </w:pPr>
      <w:r>
        <w:t>TBD</w:t>
      </w:r>
    </w:p>
    <w:p w:rsidR="00B74E3E" w:rsidRPr="00B74E3E" w:rsidRDefault="00B74E3E" w:rsidP="006A3FFA">
      <w:pPr>
        <w:jc w:val="both"/>
        <w:rPr>
          <w:b/>
        </w:rPr>
      </w:pPr>
      <w:r w:rsidRPr="00B74E3E">
        <w:rPr>
          <w:b/>
        </w:rPr>
        <w:t>Digital Operations – Winlink</w:t>
      </w:r>
    </w:p>
    <w:p w:rsidR="00B74E3E" w:rsidRDefault="00B74E3E" w:rsidP="006F4967">
      <w:pPr>
        <w:jc w:val="both"/>
      </w:pPr>
      <w:r>
        <w:t>Comanche</w:t>
      </w:r>
      <w:r w:rsidRPr="00B74E3E">
        <w:t xml:space="preserve"> County ARES digital operations are primarily based on Winlink Express, using RMS packet messaging. For more information on Winlink and RMS messaging, and to download the software, go to www.winlink.org</w:t>
      </w:r>
      <w:r>
        <w:t>.</w:t>
      </w:r>
    </w:p>
    <w:p w:rsidR="00B74E3E" w:rsidRPr="006F4967" w:rsidRDefault="009E5E5D" w:rsidP="006F4967">
      <w:pPr>
        <w:jc w:val="both"/>
        <w:rPr>
          <w:u w:val="single"/>
        </w:rPr>
      </w:pPr>
      <w:r w:rsidRPr="006F4967">
        <w:rPr>
          <w:u w:val="single"/>
        </w:rPr>
        <w:t>Standard equipment includes:</w:t>
      </w:r>
    </w:p>
    <w:p w:rsidR="009E5E5D" w:rsidRDefault="009E5E5D" w:rsidP="009E5E5D">
      <w:pPr>
        <w:pStyle w:val="ListParagraph"/>
        <w:numPr>
          <w:ilvl w:val="0"/>
          <w:numId w:val="14"/>
        </w:numPr>
        <w:jc w:val="both"/>
      </w:pPr>
      <w:r>
        <w:lastRenderedPageBreak/>
        <w:t>VHF/UHF radio.</w:t>
      </w:r>
    </w:p>
    <w:p w:rsidR="009E5E5D" w:rsidRDefault="009E5E5D" w:rsidP="009E5E5D">
      <w:pPr>
        <w:pStyle w:val="ListParagraph"/>
        <w:numPr>
          <w:ilvl w:val="0"/>
          <w:numId w:val="14"/>
        </w:numPr>
        <w:jc w:val="both"/>
      </w:pPr>
      <w:r>
        <w:t>Packet TNC or sound card modem.</w:t>
      </w:r>
    </w:p>
    <w:p w:rsidR="009E5E5D" w:rsidRDefault="009E5E5D" w:rsidP="009E5E5D">
      <w:pPr>
        <w:pStyle w:val="ListParagraph"/>
        <w:numPr>
          <w:ilvl w:val="0"/>
          <w:numId w:val="14"/>
        </w:numPr>
        <w:jc w:val="both"/>
      </w:pPr>
      <w:r>
        <w:t>Computer with Winlink Express software installed.</w:t>
      </w:r>
    </w:p>
    <w:p w:rsidR="0039163A" w:rsidRDefault="006F4967" w:rsidP="006F4967">
      <w:pPr>
        <w:jc w:val="both"/>
      </w:pPr>
      <w:r w:rsidRPr="006F4967">
        <w:rPr>
          <w:u w:val="single"/>
        </w:rPr>
        <w:t>RMS Addressing</w:t>
      </w:r>
      <w:r>
        <w:t>:</w:t>
      </w:r>
    </w:p>
    <w:p w:rsidR="006F4967" w:rsidRDefault="006F4967" w:rsidP="00E3469D">
      <w:pPr>
        <w:jc w:val="both"/>
      </w:pPr>
      <w:r w:rsidRPr="006F4967">
        <w:t>All agencies served by ARES RMS messaging are assigned a (callsign)@winlink.org address.</w:t>
      </w:r>
    </w:p>
    <w:p w:rsidR="0039163A" w:rsidRPr="006F4967" w:rsidRDefault="006F4967" w:rsidP="00E3469D">
      <w:pPr>
        <w:jc w:val="both"/>
        <w:rPr>
          <w:u w:val="single"/>
        </w:rPr>
      </w:pPr>
      <w:r w:rsidRPr="006F4967">
        <w:rPr>
          <w:u w:val="single"/>
        </w:rPr>
        <w:t>RMS Gateway:</w:t>
      </w:r>
    </w:p>
    <w:p w:rsidR="006F4967" w:rsidRDefault="006F4967" w:rsidP="006F4967">
      <w:pPr>
        <w:jc w:val="both"/>
      </w:pPr>
      <w:r>
        <w:t>Comanche County ARES uses the Comanche County RMS Gateway as a primary gateway, and it should be used for most RMS activity. For drills, events</w:t>
      </w:r>
      <w:r w:rsidR="00EB1FFF">
        <w:t>,</w:t>
      </w:r>
      <w:r>
        <w:t xml:space="preserve"> and incidents that do not impact internet connectivity in the region, any RMS gateway can be used to successfully transmit messages to served agencies.</w:t>
      </w:r>
    </w:p>
    <w:p w:rsidR="006F4967" w:rsidRDefault="006F4967" w:rsidP="006F4967">
      <w:pPr>
        <w:jc w:val="both"/>
      </w:pPr>
      <w:r>
        <w:t>I</w:t>
      </w:r>
      <w:r w:rsidR="00EB1FFF">
        <w:t>f</w:t>
      </w:r>
      <w:r>
        <w:t xml:space="preserve"> all local gateways lose internet connectivity and go into </w:t>
      </w:r>
      <w:r w:rsidR="00EB1FFF">
        <w:t xml:space="preserve">a </w:t>
      </w:r>
      <w:r>
        <w:t>local delivery mode, ARES will use N7DOD-10 as a coordinating gateway.</w:t>
      </w:r>
    </w:p>
    <w:p w:rsidR="00AC61DA" w:rsidRDefault="00AC61DA" w:rsidP="00AC61DA">
      <w:pPr>
        <w:pStyle w:val="ListParagraph"/>
        <w:numPr>
          <w:ilvl w:val="0"/>
          <w:numId w:val="15"/>
        </w:numPr>
        <w:jc w:val="both"/>
      </w:pPr>
      <w:r w:rsidRPr="00AC61DA">
        <w:t xml:space="preserve">Primary Gateway </w:t>
      </w:r>
      <w:r>
        <w:t>N7DOD</w:t>
      </w:r>
      <w:r w:rsidRPr="00AC61DA">
        <w:t xml:space="preserve">-10 442.750 </w:t>
      </w:r>
      <w:r>
        <w:t>Comanche</w:t>
      </w:r>
      <w:r w:rsidRPr="00AC61DA">
        <w:t xml:space="preserve"> County </w:t>
      </w:r>
      <w:r>
        <w:t xml:space="preserve"> </w:t>
      </w:r>
    </w:p>
    <w:p w:rsidR="00AC61DA" w:rsidRDefault="00AC61DA" w:rsidP="00AC61DA">
      <w:pPr>
        <w:pStyle w:val="ListParagraph"/>
        <w:numPr>
          <w:ilvl w:val="0"/>
          <w:numId w:val="15"/>
        </w:numPr>
        <w:jc w:val="both"/>
      </w:pPr>
      <w:r w:rsidRPr="00AC61DA">
        <w:t xml:space="preserve">HF </w:t>
      </w:r>
      <w:proofErr w:type="spellStart"/>
      <w:r w:rsidRPr="00AC61DA">
        <w:t>Pactor</w:t>
      </w:r>
      <w:proofErr w:type="spellEnd"/>
      <w:r w:rsidRPr="00AC61DA">
        <w:t xml:space="preserve"> is available for Winlink at </w:t>
      </w:r>
      <w:r>
        <w:t>Comanche</w:t>
      </w:r>
      <w:r w:rsidRPr="00AC61DA">
        <w:t xml:space="preserve"> County ARES trailer.</w:t>
      </w:r>
    </w:p>
    <w:p w:rsidR="00AC61DA" w:rsidRDefault="00AC61DA" w:rsidP="006F4967">
      <w:pPr>
        <w:jc w:val="both"/>
        <w:rPr>
          <w:b/>
        </w:rPr>
      </w:pPr>
      <w:r w:rsidRPr="00AC61DA">
        <w:rPr>
          <w:b/>
        </w:rPr>
        <w:t xml:space="preserve">Digital Operations </w:t>
      </w:r>
      <w:r w:rsidR="002D3ABA">
        <w:rPr>
          <w:b/>
        </w:rPr>
        <w:t>–</w:t>
      </w:r>
      <w:r w:rsidRPr="00AC61DA">
        <w:rPr>
          <w:b/>
        </w:rPr>
        <w:t xml:space="preserve"> SSTV</w:t>
      </w:r>
    </w:p>
    <w:p w:rsidR="002D3ABA" w:rsidRDefault="002D3ABA" w:rsidP="006F4967">
      <w:pPr>
        <w:jc w:val="both"/>
      </w:pPr>
      <w:r>
        <w:t xml:space="preserve">Comanche County </w:t>
      </w:r>
      <w:r w:rsidRPr="002D3ABA">
        <w:t xml:space="preserve">ARES uses SSTV to provide images from the field to the </w:t>
      </w:r>
      <w:r>
        <w:t>Emergency Management</w:t>
      </w:r>
      <w:r w:rsidRPr="002D3ABA">
        <w:t xml:space="preserve"> or any emergency operations center (EOC) able to receive </w:t>
      </w:r>
      <w:r w:rsidR="00EB1FFF">
        <w:t>them</w:t>
      </w:r>
      <w:r w:rsidRPr="002D3ABA">
        <w:t>.</w:t>
      </w:r>
    </w:p>
    <w:p w:rsidR="007B1153" w:rsidRDefault="007B1153" w:rsidP="006F4967">
      <w:pPr>
        <w:jc w:val="both"/>
      </w:pPr>
      <w:r w:rsidRPr="007B1153">
        <w:t xml:space="preserve">EOC and ECC equipment consist of a Windows computer with MMSSTV software and a </w:t>
      </w:r>
      <w:proofErr w:type="spellStart"/>
      <w:r w:rsidRPr="007B1153">
        <w:t>SignaLink</w:t>
      </w:r>
      <w:proofErr w:type="spellEnd"/>
      <w:r w:rsidRPr="007B1153">
        <w:t xml:space="preserve"> or other sound card-radio interface. Images may be transferred from the field using the </w:t>
      </w:r>
      <w:r w:rsidR="0028282F">
        <w:t>CCARES</w:t>
      </w:r>
      <w:r w:rsidRPr="007B1153">
        <w:t xml:space="preserve"> digital go-kits, radio</w:t>
      </w:r>
      <w:r w:rsidR="00EB1FFF">
        <w:t>,</w:t>
      </w:r>
      <w:r w:rsidRPr="007B1153">
        <w:t xml:space="preserve"> and cell phone with </w:t>
      </w:r>
      <w:r w:rsidR="00EB1FFF">
        <w:t xml:space="preserve">a </w:t>
      </w:r>
      <w:r w:rsidRPr="007B1153">
        <w:t>camera and SSTV software via acoustic coupling, or operators' equipment which will include radio, laptop computer with SSTV software, sound card-radio interface</w:t>
      </w:r>
      <w:r w:rsidR="00EB1FFF">
        <w:t>,</w:t>
      </w:r>
      <w:r w:rsidRPr="007B1153">
        <w:t xml:space="preserve"> and digital camera or cell phone camera.</w:t>
      </w:r>
    </w:p>
    <w:p w:rsidR="007B1153" w:rsidRPr="002D3ABA" w:rsidRDefault="007B1153" w:rsidP="006F4967">
      <w:pPr>
        <w:jc w:val="both"/>
      </w:pPr>
      <w:r w:rsidRPr="007B1153">
        <w:t>All images should include a specific location (street address or GPS coordinates). Operators who have images to transmit should contact Net Control on the Command Net to be directed to the appropriate frequency for SSTV transmissions.</w:t>
      </w:r>
    </w:p>
    <w:p w:rsidR="00CD4ED7" w:rsidRDefault="00CD4ED7" w:rsidP="00CD4ED7">
      <w:pPr>
        <w:pStyle w:val="Heading1"/>
        <w:numPr>
          <w:ilvl w:val="0"/>
          <w:numId w:val="1"/>
        </w:numPr>
        <w:ind w:left="540" w:hanging="540"/>
      </w:pPr>
      <w:bookmarkStart w:id="12" w:name="_Toc109568597"/>
      <w:bookmarkStart w:id="13" w:name="_Toc109810586"/>
      <w:r>
        <w:t>Deployment Checklist</w:t>
      </w:r>
      <w:bookmarkEnd w:id="12"/>
      <w:bookmarkEnd w:id="13"/>
    </w:p>
    <w:p w:rsidR="00CD4ED7" w:rsidRPr="00781C36" w:rsidRDefault="00CD4ED7" w:rsidP="00CD4ED7">
      <w:pPr>
        <w:pStyle w:val="Heading2"/>
        <w:numPr>
          <w:ilvl w:val="1"/>
          <w:numId w:val="1"/>
        </w:numPr>
        <w:spacing w:before="0" w:after="120"/>
        <w:rPr>
          <w:u w:val="single"/>
        </w:rPr>
      </w:pPr>
      <w:bookmarkStart w:id="14" w:name="_Toc109568598"/>
      <w:bookmarkStart w:id="15" w:name="_Toc109810587"/>
      <w:r w:rsidRPr="00781C36">
        <w:rPr>
          <w:u w:val="single"/>
        </w:rPr>
        <w:t>Pre-Deployment</w:t>
      </w:r>
      <w:bookmarkEnd w:id="14"/>
      <w:bookmarkEnd w:id="15"/>
    </w:p>
    <w:p w:rsidR="00CD4ED7" w:rsidRDefault="00CD4ED7" w:rsidP="00CD4ED7">
      <w:pPr>
        <w:pStyle w:val="ListParagraph"/>
        <w:numPr>
          <w:ilvl w:val="0"/>
          <w:numId w:val="24"/>
        </w:numPr>
        <w:ind w:left="1890" w:hanging="270"/>
        <w:contextualSpacing w:val="0"/>
        <w:jc w:val="both"/>
        <w:rPr>
          <w:smallCaps/>
        </w:rPr>
      </w:pPr>
      <w:r>
        <w:t>ARES members will v</w:t>
      </w:r>
      <w:r w:rsidRPr="00781C36">
        <w:t xml:space="preserve">erify </w:t>
      </w:r>
      <w:r>
        <w:t xml:space="preserve">the </w:t>
      </w:r>
      <w:r w:rsidRPr="00781C36">
        <w:t>recall roster monthly</w:t>
      </w:r>
      <w:r>
        <w:t>.</w:t>
      </w:r>
    </w:p>
    <w:p w:rsidR="00CD4ED7" w:rsidRPr="00781C36" w:rsidRDefault="00CD4ED7" w:rsidP="00CD4ED7">
      <w:pPr>
        <w:pStyle w:val="ListParagraph"/>
        <w:numPr>
          <w:ilvl w:val="0"/>
          <w:numId w:val="24"/>
        </w:numPr>
        <w:ind w:left="1890" w:hanging="270"/>
        <w:contextualSpacing w:val="0"/>
        <w:jc w:val="both"/>
        <w:rPr>
          <w:smallCaps/>
        </w:rPr>
      </w:pPr>
      <w:r>
        <w:t>ARES members will register and update radio equipment.</w:t>
      </w:r>
    </w:p>
    <w:p w:rsidR="00CD4ED7" w:rsidRDefault="00CD4ED7" w:rsidP="00CD4ED7">
      <w:pPr>
        <w:pStyle w:val="ListParagraph"/>
        <w:numPr>
          <w:ilvl w:val="0"/>
          <w:numId w:val="24"/>
        </w:numPr>
        <w:ind w:left="1890" w:hanging="270"/>
        <w:contextualSpacing w:val="0"/>
        <w:jc w:val="both"/>
        <w:rPr>
          <w:smallCaps/>
        </w:rPr>
      </w:pPr>
      <w:r>
        <w:t>ARES members will verify Go-Kit/Go-Bag quarterly.</w:t>
      </w:r>
    </w:p>
    <w:p w:rsidR="00CD4ED7" w:rsidRDefault="00CD4ED7" w:rsidP="00CD4ED7">
      <w:pPr>
        <w:pStyle w:val="ListParagraph"/>
        <w:numPr>
          <w:ilvl w:val="0"/>
          <w:numId w:val="24"/>
        </w:numPr>
        <w:ind w:left="1890" w:hanging="270"/>
        <w:contextualSpacing w:val="0"/>
        <w:jc w:val="both"/>
        <w:rPr>
          <w:smallCaps/>
        </w:rPr>
      </w:pPr>
      <w:r>
        <w:t>ARES members will attend monthly meetings at least quarterly.</w:t>
      </w:r>
    </w:p>
    <w:p w:rsidR="00CD4ED7" w:rsidRDefault="00CD4ED7" w:rsidP="00CD4ED7">
      <w:pPr>
        <w:pStyle w:val="ListParagraph"/>
        <w:numPr>
          <w:ilvl w:val="0"/>
          <w:numId w:val="24"/>
        </w:numPr>
        <w:ind w:left="1890" w:hanging="270"/>
        <w:contextualSpacing w:val="0"/>
        <w:jc w:val="both"/>
        <w:rPr>
          <w:smallCaps/>
        </w:rPr>
      </w:pPr>
      <w:r>
        <w:t>ARES members will attend weekly Radio Nets at least monthly.</w:t>
      </w:r>
    </w:p>
    <w:p w:rsidR="00CD4ED7" w:rsidRPr="00781C36" w:rsidRDefault="00CD4ED7" w:rsidP="00CD4ED7">
      <w:pPr>
        <w:pStyle w:val="Heading2"/>
        <w:numPr>
          <w:ilvl w:val="1"/>
          <w:numId w:val="1"/>
        </w:numPr>
        <w:spacing w:before="0" w:after="120"/>
        <w:rPr>
          <w:u w:val="single"/>
        </w:rPr>
      </w:pPr>
      <w:bookmarkStart w:id="16" w:name="_Toc109568599"/>
      <w:bookmarkStart w:id="17" w:name="_Toc109810588"/>
      <w:r w:rsidRPr="00781C36">
        <w:rPr>
          <w:u w:val="single"/>
        </w:rPr>
        <w:lastRenderedPageBreak/>
        <w:t>Activation (Recall)</w:t>
      </w:r>
      <w:bookmarkEnd w:id="16"/>
      <w:bookmarkEnd w:id="17"/>
    </w:p>
    <w:p w:rsidR="00CD4ED7" w:rsidRDefault="00CD4ED7" w:rsidP="00CD4ED7">
      <w:pPr>
        <w:pStyle w:val="ListParagraph"/>
        <w:numPr>
          <w:ilvl w:val="0"/>
          <w:numId w:val="24"/>
        </w:numPr>
        <w:ind w:left="1890" w:hanging="270"/>
        <w:contextualSpacing w:val="0"/>
        <w:jc w:val="both"/>
        <w:rPr>
          <w:smallCaps/>
        </w:rPr>
      </w:pPr>
      <w:r>
        <w:t>Notification by a served agency for assistance.</w:t>
      </w:r>
    </w:p>
    <w:p w:rsidR="00CD4ED7" w:rsidRDefault="00CD4ED7" w:rsidP="00CD4ED7">
      <w:pPr>
        <w:pStyle w:val="ListParagraph"/>
        <w:numPr>
          <w:ilvl w:val="0"/>
          <w:numId w:val="24"/>
        </w:numPr>
        <w:ind w:left="1890" w:hanging="270"/>
        <w:contextualSpacing w:val="0"/>
        <w:jc w:val="both"/>
        <w:rPr>
          <w:smallCaps/>
        </w:rPr>
      </w:pPr>
      <w:r>
        <w:t>EC/AECs will activate ARES members and authorize deployment.</w:t>
      </w:r>
    </w:p>
    <w:p w:rsidR="00CD4ED7" w:rsidRDefault="00CD4ED7" w:rsidP="00CD4ED7">
      <w:pPr>
        <w:pStyle w:val="ListParagraph"/>
        <w:numPr>
          <w:ilvl w:val="0"/>
          <w:numId w:val="24"/>
        </w:numPr>
        <w:ind w:left="1890" w:hanging="270"/>
        <w:contextualSpacing w:val="0"/>
        <w:jc w:val="both"/>
        <w:rPr>
          <w:smallCaps/>
        </w:rPr>
      </w:pPr>
      <w:r>
        <w:t>AEC-Administration will start activation recall procedures.</w:t>
      </w:r>
    </w:p>
    <w:p w:rsidR="00CD4ED7" w:rsidRDefault="00CD4ED7" w:rsidP="00CD4ED7">
      <w:pPr>
        <w:pStyle w:val="ListParagraph"/>
        <w:numPr>
          <w:ilvl w:val="0"/>
          <w:numId w:val="24"/>
        </w:numPr>
        <w:ind w:left="1890" w:hanging="270"/>
        <w:contextualSpacing w:val="0"/>
        <w:jc w:val="both"/>
        <w:rPr>
          <w:smallCaps/>
        </w:rPr>
      </w:pPr>
      <w:r>
        <w:t xml:space="preserve">AEC-Operations will activate the </w:t>
      </w:r>
      <w:r w:rsidRPr="00D37B7B">
        <w:t>Resource Net Control Station</w:t>
      </w:r>
      <w:r>
        <w:t xml:space="preserve"> (NCS) using the designated frequencies listed in the Incident Communication Plan (ICS-205).</w:t>
      </w:r>
    </w:p>
    <w:p w:rsidR="00CD4ED7" w:rsidRDefault="00CD4ED7" w:rsidP="00CD4ED7">
      <w:pPr>
        <w:pStyle w:val="ListParagraph"/>
        <w:numPr>
          <w:ilvl w:val="0"/>
          <w:numId w:val="24"/>
        </w:numPr>
        <w:ind w:left="1890" w:hanging="270"/>
        <w:contextualSpacing w:val="0"/>
        <w:jc w:val="both"/>
        <w:rPr>
          <w:smallCaps/>
        </w:rPr>
      </w:pPr>
      <w:r>
        <w:t>The EC/AECs will announce the deployment briefing area for muster.</w:t>
      </w:r>
    </w:p>
    <w:p w:rsidR="00CD4ED7" w:rsidRPr="007B737D" w:rsidRDefault="00CD4ED7" w:rsidP="00CD4ED7">
      <w:pPr>
        <w:pStyle w:val="ListParagraph"/>
        <w:numPr>
          <w:ilvl w:val="0"/>
          <w:numId w:val="24"/>
        </w:numPr>
        <w:ind w:left="1890" w:hanging="270"/>
        <w:contextualSpacing w:val="0"/>
        <w:jc w:val="both"/>
        <w:rPr>
          <w:smallCaps/>
        </w:rPr>
      </w:pPr>
      <w:r>
        <w:t xml:space="preserve">The Incident Commander will use the Incident Command Briefing (ICS-201) to provide ARES members with </w:t>
      </w:r>
      <w:r w:rsidRPr="00065407">
        <w:t xml:space="preserve">basic information regarding the incident situation and resources allocated to the incident.   </w:t>
      </w:r>
    </w:p>
    <w:p w:rsidR="00CD4ED7" w:rsidRPr="00A747BA" w:rsidRDefault="00CD4ED7" w:rsidP="00CD4ED7">
      <w:pPr>
        <w:pStyle w:val="Heading2"/>
        <w:numPr>
          <w:ilvl w:val="1"/>
          <w:numId w:val="1"/>
        </w:numPr>
        <w:spacing w:before="0" w:after="120"/>
        <w:rPr>
          <w:u w:val="single"/>
        </w:rPr>
      </w:pPr>
      <w:bookmarkStart w:id="18" w:name="_Toc109568600"/>
      <w:bookmarkStart w:id="19" w:name="_Toc109810589"/>
      <w:r w:rsidRPr="00A747BA">
        <w:rPr>
          <w:u w:val="single"/>
        </w:rPr>
        <w:t>Deployment</w:t>
      </w:r>
      <w:bookmarkEnd w:id="18"/>
      <w:bookmarkEnd w:id="19"/>
    </w:p>
    <w:p w:rsidR="00CD4ED7" w:rsidRDefault="00CD4ED7" w:rsidP="00CD4ED7">
      <w:pPr>
        <w:pStyle w:val="ListParagraph"/>
        <w:numPr>
          <w:ilvl w:val="0"/>
          <w:numId w:val="24"/>
        </w:numPr>
        <w:ind w:left="1890" w:hanging="270"/>
        <w:contextualSpacing w:val="0"/>
        <w:jc w:val="both"/>
        <w:rPr>
          <w:smallCaps/>
        </w:rPr>
      </w:pPr>
      <w:r>
        <w:rPr>
          <w:rFonts w:cs="Times New Roman"/>
        </w:rPr>
        <w:t>EC/AECs</w:t>
      </w:r>
      <w:r w:rsidRPr="00320AC9">
        <w:rPr>
          <w:rFonts w:cs="Times New Roman"/>
        </w:rPr>
        <w:t xml:space="preserve"> wi</w:t>
      </w:r>
      <w:r w:rsidRPr="00320AC9">
        <w:t xml:space="preserve">ll activate the </w:t>
      </w:r>
      <w:r w:rsidRPr="00D37B7B">
        <w:t xml:space="preserve">Command </w:t>
      </w:r>
      <w:r>
        <w:t>NCS</w:t>
      </w:r>
      <w:r w:rsidRPr="00320AC9">
        <w:t xml:space="preserve"> using the designated repeaters listed on the Incident Communication Plan (ICS-205).</w:t>
      </w:r>
    </w:p>
    <w:p w:rsidR="00CD4ED7" w:rsidRPr="003B0285" w:rsidRDefault="00CD4ED7" w:rsidP="00CD4ED7">
      <w:pPr>
        <w:pStyle w:val="ListParagraph"/>
        <w:numPr>
          <w:ilvl w:val="0"/>
          <w:numId w:val="24"/>
        </w:numPr>
        <w:ind w:left="1890" w:hanging="270"/>
        <w:contextualSpacing w:val="0"/>
        <w:jc w:val="both"/>
        <w:rPr>
          <w:smallCaps/>
        </w:rPr>
      </w:pPr>
      <w:r>
        <w:rPr>
          <w:rFonts w:cs="Times New Roman"/>
        </w:rPr>
        <w:t xml:space="preserve">The </w:t>
      </w:r>
      <w:r w:rsidRPr="00D37B7B">
        <w:rPr>
          <w:rFonts w:cs="Times New Roman"/>
        </w:rPr>
        <w:t xml:space="preserve">Resource </w:t>
      </w:r>
      <w:r>
        <w:rPr>
          <w:rFonts w:cs="Times New Roman"/>
        </w:rPr>
        <w:t>NCS</w:t>
      </w:r>
      <w:r w:rsidRPr="003B0285">
        <w:rPr>
          <w:rFonts w:cs="Times New Roman"/>
        </w:rPr>
        <w:t xml:space="preserve"> will record all arrivals and departures of ARES personnel</w:t>
      </w:r>
      <w:r>
        <w:rPr>
          <w:rFonts w:cs="Times New Roman"/>
        </w:rPr>
        <w:t xml:space="preserve"> in the Check-in List (ICS-211).</w:t>
      </w:r>
    </w:p>
    <w:p w:rsidR="00CD4ED7" w:rsidRDefault="00CD4ED7" w:rsidP="00CD4ED7">
      <w:pPr>
        <w:pStyle w:val="ListParagraph"/>
        <w:numPr>
          <w:ilvl w:val="0"/>
          <w:numId w:val="24"/>
        </w:numPr>
        <w:ind w:left="1890" w:hanging="270"/>
        <w:contextualSpacing w:val="0"/>
        <w:jc w:val="both"/>
        <w:rPr>
          <w:smallCaps/>
        </w:rPr>
      </w:pPr>
      <w:r w:rsidRPr="00A41BAC">
        <w:rPr>
          <w:rFonts w:cs="Times New Roman"/>
        </w:rPr>
        <w:t xml:space="preserve">The </w:t>
      </w:r>
      <w:r>
        <w:rPr>
          <w:rFonts w:cs="Times New Roman"/>
        </w:rPr>
        <w:t>General Message (ICS-213) will be used by incident dispatchers to record incoming messages that cannot be orally transmitted to the intended recipient.</w:t>
      </w:r>
    </w:p>
    <w:p w:rsidR="00CD4ED7" w:rsidRDefault="00CD4ED7" w:rsidP="00CD4ED7">
      <w:pPr>
        <w:pStyle w:val="ListParagraph"/>
        <w:numPr>
          <w:ilvl w:val="0"/>
          <w:numId w:val="24"/>
        </w:numPr>
        <w:ind w:left="1890" w:hanging="270"/>
        <w:contextualSpacing w:val="0"/>
        <w:jc w:val="both"/>
        <w:rPr>
          <w:smallCaps/>
        </w:rPr>
      </w:pPr>
      <w:r>
        <w:rPr>
          <w:rFonts w:cs="Times New Roman"/>
        </w:rPr>
        <w:t xml:space="preserve">The Activity Log (ICS-214) will be used by the </w:t>
      </w:r>
      <w:r w:rsidRPr="00D37B7B">
        <w:rPr>
          <w:rFonts w:cs="Times New Roman"/>
        </w:rPr>
        <w:t xml:space="preserve">Resource </w:t>
      </w:r>
      <w:r>
        <w:rPr>
          <w:rFonts w:cs="Times New Roman"/>
        </w:rPr>
        <w:t>NCS</w:t>
      </w:r>
      <w:r w:rsidRPr="003B0285">
        <w:rPr>
          <w:rFonts w:cs="Times New Roman"/>
        </w:rPr>
        <w:t xml:space="preserve"> </w:t>
      </w:r>
      <w:r>
        <w:rPr>
          <w:rFonts w:cs="Times New Roman"/>
        </w:rPr>
        <w:t>and ARES members to record the notable activities at your assignment. The log will provide basic incident activity documentation and a reference for the after-action report.</w:t>
      </w:r>
    </w:p>
    <w:p w:rsidR="00CD4ED7" w:rsidRPr="00A84D2D" w:rsidRDefault="00CD4ED7" w:rsidP="00CD4ED7">
      <w:pPr>
        <w:pStyle w:val="ListParagraph"/>
        <w:numPr>
          <w:ilvl w:val="0"/>
          <w:numId w:val="24"/>
        </w:numPr>
        <w:ind w:left="1890" w:hanging="270"/>
        <w:contextualSpacing w:val="0"/>
        <w:jc w:val="both"/>
        <w:rPr>
          <w:smallCaps/>
        </w:rPr>
      </w:pPr>
      <w:r>
        <w:t xml:space="preserve">The Communication Log (ICS-309) </w:t>
      </w:r>
      <w:r>
        <w:rPr>
          <w:rFonts w:cs="Times New Roman"/>
        </w:rPr>
        <w:t>will be used by Resource NCS as well as any operator assigned to a location.</w:t>
      </w:r>
    </w:p>
    <w:p w:rsidR="00CD4ED7" w:rsidRDefault="00CD4ED7" w:rsidP="00CD4ED7">
      <w:pPr>
        <w:pStyle w:val="ListParagraph"/>
        <w:numPr>
          <w:ilvl w:val="0"/>
          <w:numId w:val="24"/>
        </w:numPr>
        <w:ind w:left="1890" w:hanging="270"/>
        <w:contextualSpacing w:val="0"/>
        <w:jc w:val="both"/>
        <w:rPr>
          <w:smallCaps/>
        </w:rPr>
      </w:pPr>
      <w:r w:rsidRPr="00514B7C">
        <w:rPr>
          <w:rFonts w:cs="Times New Roman"/>
        </w:rPr>
        <w:t xml:space="preserve">ARES members will remain on the Resource NCS at all times until properly </w:t>
      </w:r>
      <w:r>
        <w:rPr>
          <w:rFonts w:cs="Times New Roman"/>
        </w:rPr>
        <w:t>released</w:t>
      </w:r>
      <w:r w:rsidRPr="00514B7C">
        <w:rPr>
          <w:rFonts w:cs="Times New Roman"/>
        </w:rPr>
        <w:t>.</w:t>
      </w:r>
      <w:r>
        <w:rPr>
          <w:rFonts w:cs="Times New Roman"/>
        </w:rPr>
        <w:t xml:space="preserve"> </w:t>
      </w:r>
    </w:p>
    <w:p w:rsidR="00CD4ED7" w:rsidRPr="00A747BA" w:rsidRDefault="00CD4ED7" w:rsidP="00CD4ED7">
      <w:pPr>
        <w:pStyle w:val="Heading2"/>
        <w:numPr>
          <w:ilvl w:val="1"/>
          <w:numId w:val="1"/>
        </w:numPr>
        <w:spacing w:before="0" w:after="120"/>
        <w:rPr>
          <w:u w:val="single"/>
        </w:rPr>
      </w:pPr>
      <w:bookmarkStart w:id="20" w:name="_Toc109568601"/>
      <w:bookmarkStart w:id="21" w:name="_Toc109810590"/>
      <w:r w:rsidRPr="00A747BA">
        <w:rPr>
          <w:u w:val="single"/>
        </w:rPr>
        <w:t>Post-Deployment</w:t>
      </w:r>
      <w:bookmarkEnd w:id="20"/>
      <w:bookmarkEnd w:id="21"/>
    </w:p>
    <w:p w:rsidR="00CD4ED7" w:rsidRDefault="00CD4ED7" w:rsidP="00CD4ED7">
      <w:pPr>
        <w:pStyle w:val="ListParagraph"/>
        <w:numPr>
          <w:ilvl w:val="0"/>
          <w:numId w:val="24"/>
        </w:numPr>
        <w:ind w:left="1890" w:hanging="270"/>
        <w:contextualSpacing w:val="0"/>
        <w:jc w:val="both"/>
        <w:rPr>
          <w:smallCaps/>
        </w:rPr>
      </w:pPr>
      <w:r>
        <w:t>ARES members will tear down stations and equipment once approved by the EC/AECs or Incident Commander.</w:t>
      </w:r>
    </w:p>
    <w:p w:rsidR="00CD4ED7" w:rsidRDefault="00CD4ED7" w:rsidP="00CD4ED7">
      <w:pPr>
        <w:pStyle w:val="ListParagraph"/>
        <w:numPr>
          <w:ilvl w:val="0"/>
          <w:numId w:val="24"/>
        </w:numPr>
        <w:ind w:left="1890" w:hanging="270"/>
        <w:contextualSpacing w:val="0"/>
        <w:jc w:val="both"/>
        <w:rPr>
          <w:smallCaps/>
        </w:rPr>
      </w:pPr>
      <w:r>
        <w:t>ARES members will turn in all served-agency-issued equipment and required documents.</w:t>
      </w:r>
    </w:p>
    <w:p w:rsidR="00CD4ED7" w:rsidRDefault="00CD4ED7" w:rsidP="00CD4ED7">
      <w:pPr>
        <w:pStyle w:val="ListParagraph"/>
        <w:numPr>
          <w:ilvl w:val="0"/>
          <w:numId w:val="24"/>
        </w:numPr>
        <w:ind w:left="1890" w:hanging="270"/>
        <w:contextualSpacing w:val="0"/>
        <w:jc w:val="both"/>
        <w:rPr>
          <w:smallCaps/>
        </w:rPr>
      </w:pPr>
      <w:r>
        <w:t>ARES members will notify Resource NCS that you are leaving the site and returning to Staging Area.</w:t>
      </w:r>
    </w:p>
    <w:p w:rsidR="00CD4ED7" w:rsidRPr="00781C36" w:rsidRDefault="00CD4ED7" w:rsidP="00CD4ED7">
      <w:pPr>
        <w:pStyle w:val="ListParagraph"/>
        <w:numPr>
          <w:ilvl w:val="0"/>
          <w:numId w:val="24"/>
        </w:numPr>
        <w:ind w:left="1890" w:hanging="270"/>
        <w:contextualSpacing w:val="0"/>
        <w:jc w:val="both"/>
        <w:rPr>
          <w:smallCaps/>
        </w:rPr>
      </w:pPr>
      <w:r>
        <w:lastRenderedPageBreak/>
        <w:t>The EC/AECs or Incident Commander will conduct after-action debriefing and welfare checks.</w:t>
      </w:r>
    </w:p>
    <w:p w:rsidR="00CD4ED7" w:rsidRPr="00A747BA" w:rsidRDefault="00CD4ED7" w:rsidP="00CD4ED7">
      <w:pPr>
        <w:pStyle w:val="Heading2"/>
        <w:numPr>
          <w:ilvl w:val="1"/>
          <w:numId w:val="1"/>
        </w:numPr>
        <w:spacing w:before="0" w:after="120"/>
        <w:rPr>
          <w:u w:val="single"/>
        </w:rPr>
      </w:pPr>
      <w:bookmarkStart w:id="22" w:name="_Toc109568602"/>
      <w:bookmarkStart w:id="23" w:name="_Toc109810591"/>
      <w:r w:rsidRPr="00A747BA">
        <w:rPr>
          <w:u w:val="single"/>
        </w:rPr>
        <w:t>Recovery</w:t>
      </w:r>
      <w:bookmarkEnd w:id="22"/>
      <w:bookmarkEnd w:id="23"/>
    </w:p>
    <w:p w:rsidR="00CD4ED7" w:rsidRDefault="00CD4ED7" w:rsidP="00CD4ED7">
      <w:pPr>
        <w:pStyle w:val="ListParagraph"/>
        <w:numPr>
          <w:ilvl w:val="0"/>
          <w:numId w:val="24"/>
        </w:numPr>
        <w:ind w:left="1890" w:hanging="270"/>
        <w:contextualSpacing w:val="0"/>
        <w:jc w:val="both"/>
        <w:rPr>
          <w:smallCaps/>
        </w:rPr>
      </w:pPr>
      <w:r>
        <w:t>Request permission to depart location/position.</w:t>
      </w:r>
    </w:p>
    <w:p w:rsidR="00CD4ED7" w:rsidRDefault="00CD4ED7" w:rsidP="00CD4ED7">
      <w:pPr>
        <w:pStyle w:val="ListParagraph"/>
        <w:numPr>
          <w:ilvl w:val="0"/>
          <w:numId w:val="24"/>
        </w:numPr>
        <w:ind w:left="1890" w:hanging="270"/>
        <w:contextualSpacing w:val="0"/>
        <w:jc w:val="both"/>
        <w:rPr>
          <w:smallCaps/>
        </w:rPr>
      </w:pPr>
      <w:r>
        <w:t>Return all served-agency equipment, including documentation.</w:t>
      </w:r>
    </w:p>
    <w:p w:rsidR="00CD4ED7" w:rsidRDefault="00CD4ED7" w:rsidP="00CD4ED7">
      <w:pPr>
        <w:pStyle w:val="ListParagraph"/>
        <w:numPr>
          <w:ilvl w:val="0"/>
          <w:numId w:val="24"/>
        </w:numPr>
        <w:ind w:left="1890" w:hanging="270"/>
        <w:contextualSpacing w:val="0"/>
        <w:jc w:val="both"/>
        <w:rPr>
          <w:smallCaps/>
        </w:rPr>
      </w:pPr>
      <w:r>
        <w:t>Turn in ARES-issued equipment.</w:t>
      </w:r>
    </w:p>
    <w:p w:rsidR="00CD4ED7" w:rsidRPr="00781C36" w:rsidRDefault="00CD4ED7" w:rsidP="00CD4ED7">
      <w:pPr>
        <w:pStyle w:val="ListParagraph"/>
        <w:numPr>
          <w:ilvl w:val="0"/>
          <w:numId w:val="24"/>
        </w:numPr>
        <w:ind w:left="1890" w:hanging="270"/>
        <w:contextualSpacing w:val="0"/>
        <w:jc w:val="both"/>
        <w:rPr>
          <w:smallCaps/>
        </w:rPr>
      </w:pPr>
      <w:r>
        <w:t>Turn in completed ICS forms.</w:t>
      </w:r>
    </w:p>
    <w:p w:rsidR="00CD4ED7" w:rsidRDefault="00CD4ED7" w:rsidP="00CD4ED7">
      <w:pPr>
        <w:pStyle w:val="ListParagraph"/>
        <w:numPr>
          <w:ilvl w:val="0"/>
          <w:numId w:val="24"/>
        </w:numPr>
        <w:ind w:left="1890" w:hanging="270"/>
        <w:contextualSpacing w:val="0"/>
        <w:jc w:val="both"/>
        <w:rPr>
          <w:smallCaps/>
        </w:rPr>
      </w:pPr>
      <w:r>
        <w:t>Inventory all equipment and notify your Team Leader or EC/AECs of any broken or lost equipment.</w:t>
      </w:r>
    </w:p>
    <w:p w:rsidR="00CD4ED7" w:rsidRPr="00781C36" w:rsidRDefault="00CD4ED7" w:rsidP="00CD4ED7">
      <w:pPr>
        <w:pStyle w:val="ListParagraph"/>
        <w:numPr>
          <w:ilvl w:val="0"/>
          <w:numId w:val="24"/>
        </w:numPr>
        <w:ind w:left="1890" w:hanging="270"/>
        <w:contextualSpacing w:val="0"/>
        <w:jc w:val="both"/>
        <w:rPr>
          <w:smallCaps/>
        </w:rPr>
      </w:pPr>
      <w:r>
        <w:t>Restock your personal Go-Kit/Go-Bag for your next adventure.</w:t>
      </w:r>
    </w:p>
    <w:p w:rsidR="003E617A" w:rsidRDefault="00E36022" w:rsidP="003E617A">
      <w:pPr>
        <w:pStyle w:val="Heading1"/>
        <w:numPr>
          <w:ilvl w:val="0"/>
          <w:numId w:val="1"/>
        </w:numPr>
        <w:ind w:left="540" w:hanging="540"/>
      </w:pPr>
      <w:bookmarkStart w:id="24" w:name="_Toc109810592"/>
      <w:r>
        <w:t>Appendix A – Leadership Contact Information</w:t>
      </w:r>
      <w:bookmarkEnd w:id="24"/>
    </w:p>
    <w:tbl>
      <w:tblPr>
        <w:tblStyle w:val="TableGrid"/>
        <w:tblW w:w="0" w:type="auto"/>
        <w:tblLook w:val="04A0"/>
      </w:tblPr>
      <w:tblGrid>
        <w:gridCol w:w="2358"/>
        <w:gridCol w:w="1350"/>
        <w:gridCol w:w="3330"/>
        <w:gridCol w:w="2538"/>
      </w:tblGrid>
      <w:tr w:rsidR="007B1153" w:rsidRPr="007B1153" w:rsidTr="007B1153">
        <w:tc>
          <w:tcPr>
            <w:tcW w:w="2358" w:type="dxa"/>
            <w:shd w:val="clear" w:color="auto" w:fill="D9D9D9" w:themeFill="background1" w:themeFillShade="D9"/>
          </w:tcPr>
          <w:p w:rsidR="007B1153" w:rsidRPr="007B1153" w:rsidRDefault="007B1153" w:rsidP="007B1153">
            <w:pPr>
              <w:spacing w:before="60" w:after="60"/>
              <w:rPr>
                <w:b/>
              </w:rPr>
            </w:pPr>
            <w:r w:rsidRPr="007B1153">
              <w:rPr>
                <w:b/>
              </w:rPr>
              <w:t>Name</w:t>
            </w:r>
          </w:p>
        </w:tc>
        <w:tc>
          <w:tcPr>
            <w:tcW w:w="1350" w:type="dxa"/>
            <w:shd w:val="clear" w:color="auto" w:fill="D9D9D9" w:themeFill="background1" w:themeFillShade="D9"/>
          </w:tcPr>
          <w:p w:rsidR="007B1153" w:rsidRPr="007B1153" w:rsidRDefault="007B1153" w:rsidP="007B1153">
            <w:pPr>
              <w:spacing w:before="60" w:after="60"/>
              <w:rPr>
                <w:b/>
              </w:rPr>
            </w:pPr>
            <w:r w:rsidRPr="007B1153">
              <w:rPr>
                <w:b/>
              </w:rPr>
              <w:t>Call Sign</w:t>
            </w:r>
          </w:p>
        </w:tc>
        <w:tc>
          <w:tcPr>
            <w:tcW w:w="3330" w:type="dxa"/>
            <w:shd w:val="clear" w:color="auto" w:fill="D9D9D9" w:themeFill="background1" w:themeFillShade="D9"/>
          </w:tcPr>
          <w:p w:rsidR="007B1153" w:rsidRPr="007B1153" w:rsidRDefault="007B1153" w:rsidP="007B1153">
            <w:pPr>
              <w:spacing w:before="60" w:after="60"/>
              <w:rPr>
                <w:b/>
              </w:rPr>
            </w:pPr>
            <w:r w:rsidRPr="007B1153">
              <w:rPr>
                <w:b/>
              </w:rPr>
              <w:t>Email</w:t>
            </w:r>
          </w:p>
        </w:tc>
        <w:tc>
          <w:tcPr>
            <w:tcW w:w="2538" w:type="dxa"/>
            <w:shd w:val="clear" w:color="auto" w:fill="D9D9D9" w:themeFill="background1" w:themeFillShade="D9"/>
          </w:tcPr>
          <w:p w:rsidR="007B1153" w:rsidRPr="007B1153" w:rsidRDefault="007B1153" w:rsidP="007B1153">
            <w:pPr>
              <w:spacing w:before="60" w:after="60"/>
              <w:rPr>
                <w:b/>
              </w:rPr>
            </w:pPr>
            <w:r w:rsidRPr="007B1153">
              <w:rPr>
                <w:b/>
              </w:rPr>
              <w:t>Position</w:t>
            </w:r>
          </w:p>
        </w:tc>
      </w:tr>
      <w:tr w:rsidR="007B1153" w:rsidTr="007B1153">
        <w:tc>
          <w:tcPr>
            <w:tcW w:w="2358" w:type="dxa"/>
          </w:tcPr>
          <w:p w:rsidR="007B1153" w:rsidRDefault="007B1153" w:rsidP="007B1153">
            <w:pPr>
              <w:spacing w:before="60" w:after="60"/>
            </w:pPr>
            <w:r>
              <w:t>Scott Burrows</w:t>
            </w:r>
          </w:p>
        </w:tc>
        <w:tc>
          <w:tcPr>
            <w:tcW w:w="1350" w:type="dxa"/>
          </w:tcPr>
          <w:p w:rsidR="007B1153" w:rsidRDefault="007B1153" w:rsidP="007B1153">
            <w:pPr>
              <w:spacing w:before="60" w:after="60"/>
            </w:pPr>
            <w:r>
              <w:t>N7DOD</w:t>
            </w:r>
          </w:p>
        </w:tc>
        <w:tc>
          <w:tcPr>
            <w:tcW w:w="3330" w:type="dxa"/>
          </w:tcPr>
          <w:p w:rsidR="007B1153" w:rsidRDefault="007B1153" w:rsidP="007B1153">
            <w:pPr>
              <w:spacing w:before="60" w:after="60"/>
            </w:pPr>
            <w:r>
              <w:t>N7DOD@arrl.net</w:t>
            </w:r>
          </w:p>
        </w:tc>
        <w:tc>
          <w:tcPr>
            <w:tcW w:w="2538" w:type="dxa"/>
          </w:tcPr>
          <w:p w:rsidR="007B1153" w:rsidRDefault="007B1153" w:rsidP="007B1153">
            <w:pPr>
              <w:spacing w:before="60" w:after="60"/>
            </w:pPr>
            <w:r>
              <w:t>EC</w:t>
            </w:r>
          </w:p>
        </w:tc>
      </w:tr>
      <w:tr w:rsidR="007B1153" w:rsidTr="007B1153">
        <w:tc>
          <w:tcPr>
            <w:tcW w:w="2358" w:type="dxa"/>
          </w:tcPr>
          <w:p w:rsidR="007B1153" w:rsidRDefault="007B1153" w:rsidP="007B1153">
            <w:pPr>
              <w:spacing w:before="60" w:after="60"/>
            </w:pPr>
            <w:r>
              <w:t>Aaron</w:t>
            </w:r>
          </w:p>
        </w:tc>
        <w:tc>
          <w:tcPr>
            <w:tcW w:w="1350" w:type="dxa"/>
          </w:tcPr>
          <w:p w:rsidR="007B1153" w:rsidRDefault="007B1153" w:rsidP="007B1153">
            <w:pPr>
              <w:spacing w:before="60" w:after="60"/>
            </w:pPr>
          </w:p>
        </w:tc>
        <w:tc>
          <w:tcPr>
            <w:tcW w:w="3330" w:type="dxa"/>
          </w:tcPr>
          <w:p w:rsidR="007B1153" w:rsidRDefault="007B1153" w:rsidP="007B1153">
            <w:pPr>
              <w:spacing w:before="60" w:after="60"/>
            </w:pPr>
          </w:p>
        </w:tc>
        <w:tc>
          <w:tcPr>
            <w:tcW w:w="2538" w:type="dxa"/>
          </w:tcPr>
          <w:p w:rsidR="007B1153" w:rsidRDefault="007B1153" w:rsidP="007B1153">
            <w:pPr>
              <w:spacing w:before="60" w:after="60"/>
            </w:pPr>
            <w:r>
              <w:t>AEC – Operations</w:t>
            </w:r>
          </w:p>
        </w:tc>
      </w:tr>
      <w:tr w:rsidR="007B1153" w:rsidTr="007B1153">
        <w:tc>
          <w:tcPr>
            <w:tcW w:w="2358" w:type="dxa"/>
          </w:tcPr>
          <w:p w:rsidR="007B1153" w:rsidRDefault="007B1153" w:rsidP="007B1153">
            <w:pPr>
              <w:spacing w:before="60" w:after="60"/>
            </w:pPr>
            <w:r>
              <w:t>TBD</w:t>
            </w:r>
          </w:p>
        </w:tc>
        <w:tc>
          <w:tcPr>
            <w:tcW w:w="1350" w:type="dxa"/>
          </w:tcPr>
          <w:p w:rsidR="007B1153" w:rsidRDefault="007B1153" w:rsidP="007B1153">
            <w:pPr>
              <w:spacing w:before="60" w:after="60"/>
            </w:pPr>
            <w:r>
              <w:t>TBD</w:t>
            </w:r>
          </w:p>
        </w:tc>
        <w:tc>
          <w:tcPr>
            <w:tcW w:w="3330" w:type="dxa"/>
          </w:tcPr>
          <w:p w:rsidR="007B1153" w:rsidRDefault="007B1153" w:rsidP="007B1153">
            <w:pPr>
              <w:spacing w:before="60" w:after="60"/>
            </w:pPr>
            <w:r>
              <w:t>TBD</w:t>
            </w:r>
          </w:p>
        </w:tc>
        <w:tc>
          <w:tcPr>
            <w:tcW w:w="2538" w:type="dxa"/>
          </w:tcPr>
          <w:p w:rsidR="007B1153" w:rsidRDefault="007B1153" w:rsidP="007B1153">
            <w:pPr>
              <w:spacing w:before="60" w:after="60"/>
            </w:pPr>
            <w:r>
              <w:t>AEC – Training</w:t>
            </w:r>
          </w:p>
        </w:tc>
      </w:tr>
      <w:tr w:rsidR="007B1153" w:rsidTr="007B1153">
        <w:tc>
          <w:tcPr>
            <w:tcW w:w="2358" w:type="dxa"/>
          </w:tcPr>
          <w:p w:rsidR="007B1153" w:rsidRDefault="007B1153" w:rsidP="00090418">
            <w:pPr>
              <w:spacing w:before="60" w:after="60"/>
            </w:pPr>
            <w:r>
              <w:t>Leslie Burrows</w:t>
            </w:r>
          </w:p>
        </w:tc>
        <w:tc>
          <w:tcPr>
            <w:tcW w:w="1350" w:type="dxa"/>
          </w:tcPr>
          <w:p w:rsidR="007B1153" w:rsidRDefault="007B1153" w:rsidP="00090418">
            <w:pPr>
              <w:spacing w:before="60" w:after="60"/>
            </w:pPr>
            <w:r>
              <w:t>KJ7EZO</w:t>
            </w:r>
          </w:p>
        </w:tc>
        <w:tc>
          <w:tcPr>
            <w:tcW w:w="3330" w:type="dxa"/>
          </w:tcPr>
          <w:p w:rsidR="007B1153" w:rsidRDefault="007B1153" w:rsidP="00090418">
            <w:pPr>
              <w:spacing w:before="60" w:after="60"/>
            </w:pPr>
            <w:r>
              <w:t>KJ7EZO@arrl.net</w:t>
            </w:r>
          </w:p>
        </w:tc>
        <w:tc>
          <w:tcPr>
            <w:tcW w:w="2538" w:type="dxa"/>
          </w:tcPr>
          <w:p w:rsidR="007B1153" w:rsidRDefault="007B1153" w:rsidP="00090418">
            <w:pPr>
              <w:spacing w:before="60" w:after="60"/>
            </w:pPr>
            <w:r>
              <w:t>AEC – Administration</w:t>
            </w:r>
          </w:p>
        </w:tc>
      </w:tr>
      <w:tr w:rsidR="008232A5" w:rsidTr="007B1153">
        <w:tc>
          <w:tcPr>
            <w:tcW w:w="2358" w:type="dxa"/>
          </w:tcPr>
          <w:p w:rsidR="008232A5" w:rsidRDefault="008232A5" w:rsidP="00090418">
            <w:pPr>
              <w:spacing w:before="60" w:after="60"/>
            </w:pPr>
          </w:p>
        </w:tc>
        <w:tc>
          <w:tcPr>
            <w:tcW w:w="1350" w:type="dxa"/>
          </w:tcPr>
          <w:p w:rsidR="008232A5" w:rsidRDefault="008232A5" w:rsidP="00090418">
            <w:pPr>
              <w:spacing w:before="60" w:after="60"/>
            </w:pPr>
          </w:p>
        </w:tc>
        <w:tc>
          <w:tcPr>
            <w:tcW w:w="3330" w:type="dxa"/>
          </w:tcPr>
          <w:p w:rsidR="008232A5" w:rsidRDefault="008232A5" w:rsidP="00090418">
            <w:pPr>
              <w:spacing w:before="60" w:after="60"/>
            </w:pPr>
          </w:p>
        </w:tc>
        <w:tc>
          <w:tcPr>
            <w:tcW w:w="2538" w:type="dxa"/>
          </w:tcPr>
          <w:p w:rsidR="008232A5" w:rsidRDefault="00A80E8D" w:rsidP="00090418">
            <w:pPr>
              <w:spacing w:before="60" w:after="60"/>
            </w:pPr>
            <w:r>
              <w:t>Net Manager</w:t>
            </w:r>
          </w:p>
        </w:tc>
      </w:tr>
      <w:tr w:rsidR="008232A5" w:rsidTr="007B1153">
        <w:tc>
          <w:tcPr>
            <w:tcW w:w="2358" w:type="dxa"/>
          </w:tcPr>
          <w:p w:rsidR="008232A5" w:rsidRDefault="008232A5" w:rsidP="00090418">
            <w:pPr>
              <w:spacing w:before="60" w:after="60"/>
            </w:pPr>
          </w:p>
        </w:tc>
        <w:tc>
          <w:tcPr>
            <w:tcW w:w="1350" w:type="dxa"/>
          </w:tcPr>
          <w:p w:rsidR="008232A5" w:rsidRDefault="008232A5" w:rsidP="00090418">
            <w:pPr>
              <w:spacing w:before="60" w:after="60"/>
            </w:pPr>
          </w:p>
        </w:tc>
        <w:tc>
          <w:tcPr>
            <w:tcW w:w="3330" w:type="dxa"/>
          </w:tcPr>
          <w:p w:rsidR="008232A5" w:rsidRDefault="008232A5" w:rsidP="00090418">
            <w:pPr>
              <w:spacing w:before="60" w:after="60"/>
            </w:pPr>
          </w:p>
        </w:tc>
        <w:tc>
          <w:tcPr>
            <w:tcW w:w="2538" w:type="dxa"/>
          </w:tcPr>
          <w:p w:rsidR="008232A5" w:rsidRDefault="00B84011" w:rsidP="00090418">
            <w:pPr>
              <w:spacing w:before="60" w:after="60"/>
            </w:pPr>
            <w:r>
              <w:t>Training Manager</w:t>
            </w:r>
          </w:p>
        </w:tc>
      </w:tr>
      <w:tr w:rsidR="003B531B" w:rsidTr="007B1153">
        <w:tc>
          <w:tcPr>
            <w:tcW w:w="2358" w:type="dxa"/>
          </w:tcPr>
          <w:p w:rsidR="003B531B" w:rsidRDefault="003B531B" w:rsidP="00090418">
            <w:pPr>
              <w:spacing w:before="60" w:after="60"/>
            </w:pPr>
          </w:p>
        </w:tc>
        <w:tc>
          <w:tcPr>
            <w:tcW w:w="1350" w:type="dxa"/>
          </w:tcPr>
          <w:p w:rsidR="003B531B" w:rsidRDefault="003B531B" w:rsidP="00090418">
            <w:pPr>
              <w:spacing w:before="60" w:after="60"/>
            </w:pPr>
          </w:p>
        </w:tc>
        <w:tc>
          <w:tcPr>
            <w:tcW w:w="3330" w:type="dxa"/>
          </w:tcPr>
          <w:p w:rsidR="003B531B" w:rsidRDefault="003B531B" w:rsidP="00090418">
            <w:pPr>
              <w:spacing w:before="60" w:after="60"/>
            </w:pPr>
          </w:p>
        </w:tc>
        <w:tc>
          <w:tcPr>
            <w:tcW w:w="2538" w:type="dxa"/>
          </w:tcPr>
          <w:p w:rsidR="003B531B" w:rsidRDefault="00B84011" w:rsidP="00090418">
            <w:pPr>
              <w:spacing w:before="60" w:after="60"/>
            </w:pPr>
            <w:r>
              <w:t>Webmaster</w:t>
            </w:r>
          </w:p>
        </w:tc>
      </w:tr>
      <w:tr w:rsidR="003B531B" w:rsidTr="007B1153">
        <w:tc>
          <w:tcPr>
            <w:tcW w:w="2358" w:type="dxa"/>
          </w:tcPr>
          <w:p w:rsidR="003B531B" w:rsidRDefault="003B531B" w:rsidP="00090418">
            <w:pPr>
              <w:spacing w:before="60" w:after="60"/>
            </w:pPr>
          </w:p>
        </w:tc>
        <w:tc>
          <w:tcPr>
            <w:tcW w:w="1350" w:type="dxa"/>
          </w:tcPr>
          <w:p w:rsidR="003B531B" w:rsidRDefault="003B531B" w:rsidP="00090418">
            <w:pPr>
              <w:spacing w:before="60" w:after="60"/>
            </w:pPr>
          </w:p>
        </w:tc>
        <w:tc>
          <w:tcPr>
            <w:tcW w:w="3330" w:type="dxa"/>
          </w:tcPr>
          <w:p w:rsidR="003B531B" w:rsidRDefault="003B531B" w:rsidP="00090418">
            <w:pPr>
              <w:spacing w:before="60" w:after="60"/>
            </w:pPr>
          </w:p>
        </w:tc>
        <w:tc>
          <w:tcPr>
            <w:tcW w:w="2538" w:type="dxa"/>
          </w:tcPr>
          <w:p w:rsidR="003B531B" w:rsidRDefault="00017B7F" w:rsidP="00090418">
            <w:pPr>
              <w:spacing w:before="60" w:after="60"/>
            </w:pPr>
            <w:r>
              <w:t xml:space="preserve">Alpha </w:t>
            </w:r>
            <w:r w:rsidR="00B84011">
              <w:t>Team Leader</w:t>
            </w:r>
          </w:p>
        </w:tc>
      </w:tr>
      <w:tr w:rsidR="00B84011" w:rsidTr="007B1153">
        <w:tc>
          <w:tcPr>
            <w:tcW w:w="2358" w:type="dxa"/>
          </w:tcPr>
          <w:p w:rsidR="00B84011" w:rsidRDefault="00B84011" w:rsidP="00090418">
            <w:pPr>
              <w:spacing w:before="60" w:after="60"/>
            </w:pPr>
          </w:p>
        </w:tc>
        <w:tc>
          <w:tcPr>
            <w:tcW w:w="1350" w:type="dxa"/>
          </w:tcPr>
          <w:p w:rsidR="00B84011" w:rsidRDefault="00B84011" w:rsidP="00090418">
            <w:pPr>
              <w:spacing w:before="60" w:after="60"/>
            </w:pPr>
          </w:p>
        </w:tc>
        <w:tc>
          <w:tcPr>
            <w:tcW w:w="3330" w:type="dxa"/>
          </w:tcPr>
          <w:p w:rsidR="00B84011" w:rsidRDefault="00B84011" w:rsidP="00090418">
            <w:pPr>
              <w:spacing w:before="60" w:after="60"/>
            </w:pPr>
          </w:p>
        </w:tc>
        <w:tc>
          <w:tcPr>
            <w:tcW w:w="2538" w:type="dxa"/>
          </w:tcPr>
          <w:p w:rsidR="00B84011" w:rsidRDefault="00017B7F" w:rsidP="00090418">
            <w:pPr>
              <w:spacing w:before="60" w:after="60"/>
            </w:pPr>
            <w:r>
              <w:t xml:space="preserve">Bravo </w:t>
            </w:r>
            <w:r w:rsidR="00B84011">
              <w:t>Team Leader</w:t>
            </w:r>
          </w:p>
        </w:tc>
      </w:tr>
      <w:tr w:rsidR="00017B7F" w:rsidTr="007B1153">
        <w:tc>
          <w:tcPr>
            <w:tcW w:w="2358" w:type="dxa"/>
          </w:tcPr>
          <w:p w:rsidR="00017B7F" w:rsidRDefault="00017B7F" w:rsidP="00090418">
            <w:pPr>
              <w:spacing w:before="60" w:after="60"/>
            </w:pPr>
          </w:p>
        </w:tc>
        <w:tc>
          <w:tcPr>
            <w:tcW w:w="1350" w:type="dxa"/>
          </w:tcPr>
          <w:p w:rsidR="00017B7F" w:rsidRDefault="00017B7F" w:rsidP="00090418">
            <w:pPr>
              <w:spacing w:before="60" w:after="60"/>
            </w:pPr>
          </w:p>
        </w:tc>
        <w:tc>
          <w:tcPr>
            <w:tcW w:w="3330" w:type="dxa"/>
          </w:tcPr>
          <w:p w:rsidR="00017B7F" w:rsidRDefault="00017B7F" w:rsidP="00090418">
            <w:pPr>
              <w:spacing w:before="60" w:after="60"/>
            </w:pPr>
          </w:p>
        </w:tc>
        <w:tc>
          <w:tcPr>
            <w:tcW w:w="2538" w:type="dxa"/>
          </w:tcPr>
          <w:p w:rsidR="00017B7F" w:rsidRDefault="00017B7F" w:rsidP="00090418">
            <w:pPr>
              <w:spacing w:before="60" w:after="60"/>
            </w:pPr>
            <w:r>
              <w:t>Charlie Team Leader</w:t>
            </w:r>
          </w:p>
        </w:tc>
      </w:tr>
      <w:tr w:rsidR="00017B7F" w:rsidTr="007B1153">
        <w:tc>
          <w:tcPr>
            <w:tcW w:w="2358" w:type="dxa"/>
          </w:tcPr>
          <w:p w:rsidR="00017B7F" w:rsidRDefault="00017B7F" w:rsidP="00090418">
            <w:pPr>
              <w:spacing w:before="60" w:after="60"/>
            </w:pPr>
          </w:p>
        </w:tc>
        <w:tc>
          <w:tcPr>
            <w:tcW w:w="1350" w:type="dxa"/>
          </w:tcPr>
          <w:p w:rsidR="00017B7F" w:rsidRDefault="00017B7F" w:rsidP="00090418">
            <w:pPr>
              <w:spacing w:before="60" w:after="60"/>
            </w:pPr>
          </w:p>
        </w:tc>
        <w:tc>
          <w:tcPr>
            <w:tcW w:w="3330" w:type="dxa"/>
          </w:tcPr>
          <w:p w:rsidR="00017B7F" w:rsidRDefault="00017B7F" w:rsidP="00090418">
            <w:pPr>
              <w:spacing w:before="60" w:after="60"/>
            </w:pPr>
          </w:p>
        </w:tc>
        <w:tc>
          <w:tcPr>
            <w:tcW w:w="2538" w:type="dxa"/>
          </w:tcPr>
          <w:p w:rsidR="00017B7F" w:rsidRDefault="00017B7F" w:rsidP="00090418">
            <w:pPr>
              <w:spacing w:before="60" w:after="60"/>
            </w:pPr>
            <w:r>
              <w:t>Echo Team Leader</w:t>
            </w:r>
          </w:p>
        </w:tc>
      </w:tr>
    </w:tbl>
    <w:p w:rsidR="003E617A" w:rsidRDefault="00E36022" w:rsidP="003E617A">
      <w:pPr>
        <w:pStyle w:val="Heading1"/>
        <w:numPr>
          <w:ilvl w:val="0"/>
          <w:numId w:val="1"/>
        </w:numPr>
        <w:ind w:left="540" w:hanging="540"/>
      </w:pPr>
      <w:bookmarkStart w:id="25" w:name="_Toc109810593"/>
      <w:r>
        <w:t>Appendix B – Served Agency List</w:t>
      </w:r>
      <w:bookmarkEnd w:id="25"/>
    </w:p>
    <w:tbl>
      <w:tblPr>
        <w:tblStyle w:val="TableGrid"/>
        <w:tblW w:w="0" w:type="auto"/>
        <w:tblLook w:val="04A0"/>
      </w:tblPr>
      <w:tblGrid>
        <w:gridCol w:w="3192"/>
        <w:gridCol w:w="3192"/>
        <w:gridCol w:w="3192"/>
      </w:tblGrid>
      <w:tr w:rsidR="00E30074" w:rsidTr="00E30074">
        <w:tc>
          <w:tcPr>
            <w:tcW w:w="3192" w:type="dxa"/>
          </w:tcPr>
          <w:p w:rsidR="00E30074" w:rsidRDefault="00E30074" w:rsidP="00E30074">
            <w:pPr>
              <w:spacing w:before="60" w:after="60"/>
            </w:pPr>
          </w:p>
        </w:tc>
        <w:tc>
          <w:tcPr>
            <w:tcW w:w="3192" w:type="dxa"/>
          </w:tcPr>
          <w:p w:rsidR="00E30074" w:rsidRDefault="00E30074" w:rsidP="00E30074">
            <w:pPr>
              <w:spacing w:before="60" w:after="60"/>
            </w:pPr>
          </w:p>
        </w:tc>
        <w:tc>
          <w:tcPr>
            <w:tcW w:w="3192" w:type="dxa"/>
          </w:tcPr>
          <w:p w:rsidR="00E30074" w:rsidRDefault="00E30074" w:rsidP="00E30074">
            <w:pPr>
              <w:spacing w:before="60" w:after="60"/>
            </w:pPr>
          </w:p>
        </w:tc>
      </w:tr>
      <w:tr w:rsidR="00E30074" w:rsidTr="00E30074">
        <w:tc>
          <w:tcPr>
            <w:tcW w:w="3192" w:type="dxa"/>
          </w:tcPr>
          <w:p w:rsidR="00E30074" w:rsidRDefault="00E30074" w:rsidP="00E30074">
            <w:pPr>
              <w:spacing w:before="60" w:after="60"/>
            </w:pPr>
          </w:p>
        </w:tc>
        <w:tc>
          <w:tcPr>
            <w:tcW w:w="3192" w:type="dxa"/>
          </w:tcPr>
          <w:p w:rsidR="00E30074" w:rsidRDefault="00E30074" w:rsidP="00E30074">
            <w:pPr>
              <w:spacing w:before="60" w:after="60"/>
            </w:pPr>
          </w:p>
        </w:tc>
        <w:tc>
          <w:tcPr>
            <w:tcW w:w="3192" w:type="dxa"/>
          </w:tcPr>
          <w:p w:rsidR="00E30074" w:rsidRDefault="00E30074" w:rsidP="00E30074">
            <w:pPr>
              <w:spacing w:before="60" w:after="60"/>
            </w:pPr>
          </w:p>
        </w:tc>
      </w:tr>
      <w:tr w:rsidR="00E30074" w:rsidTr="00E30074">
        <w:tc>
          <w:tcPr>
            <w:tcW w:w="3192" w:type="dxa"/>
          </w:tcPr>
          <w:p w:rsidR="00E30074" w:rsidRDefault="00E30074" w:rsidP="00E30074">
            <w:pPr>
              <w:spacing w:before="60" w:after="60"/>
            </w:pPr>
          </w:p>
        </w:tc>
        <w:tc>
          <w:tcPr>
            <w:tcW w:w="3192" w:type="dxa"/>
          </w:tcPr>
          <w:p w:rsidR="00E30074" w:rsidRDefault="00E30074" w:rsidP="00E30074">
            <w:pPr>
              <w:spacing w:before="60" w:after="60"/>
            </w:pPr>
          </w:p>
        </w:tc>
        <w:tc>
          <w:tcPr>
            <w:tcW w:w="3192" w:type="dxa"/>
          </w:tcPr>
          <w:p w:rsidR="00E30074" w:rsidRDefault="00E30074" w:rsidP="00E30074">
            <w:pPr>
              <w:spacing w:before="60" w:after="60"/>
            </w:pPr>
          </w:p>
        </w:tc>
      </w:tr>
      <w:tr w:rsidR="00E30074" w:rsidTr="00E30074">
        <w:tc>
          <w:tcPr>
            <w:tcW w:w="3192" w:type="dxa"/>
          </w:tcPr>
          <w:p w:rsidR="00E30074" w:rsidRDefault="00E30074" w:rsidP="00E30074">
            <w:pPr>
              <w:spacing w:before="60" w:after="60"/>
            </w:pPr>
          </w:p>
        </w:tc>
        <w:tc>
          <w:tcPr>
            <w:tcW w:w="3192" w:type="dxa"/>
          </w:tcPr>
          <w:p w:rsidR="00E30074" w:rsidRDefault="00E30074" w:rsidP="00E30074">
            <w:pPr>
              <w:spacing w:before="60" w:after="60"/>
            </w:pPr>
          </w:p>
        </w:tc>
        <w:tc>
          <w:tcPr>
            <w:tcW w:w="3192" w:type="dxa"/>
          </w:tcPr>
          <w:p w:rsidR="00E30074" w:rsidRDefault="00E30074" w:rsidP="00E30074">
            <w:pPr>
              <w:spacing w:before="60" w:after="60"/>
            </w:pPr>
          </w:p>
        </w:tc>
      </w:tr>
    </w:tbl>
    <w:p w:rsidR="00E33660" w:rsidRDefault="00E36022" w:rsidP="003E617A">
      <w:pPr>
        <w:pStyle w:val="Heading1"/>
        <w:numPr>
          <w:ilvl w:val="0"/>
          <w:numId w:val="1"/>
        </w:numPr>
        <w:ind w:left="540" w:hanging="540"/>
      </w:pPr>
      <w:bookmarkStart w:id="26" w:name="_Toc109810594"/>
      <w:r>
        <w:t>Appendix C – Sample Net Scripts</w:t>
      </w:r>
      <w:bookmarkEnd w:id="26"/>
    </w:p>
    <w:p w:rsidR="00E30074" w:rsidRPr="00E30074" w:rsidRDefault="00E30074" w:rsidP="00E30074">
      <w:pPr>
        <w:rPr>
          <w:b/>
        </w:rPr>
      </w:pPr>
      <w:r w:rsidRPr="00E30074">
        <w:rPr>
          <w:b/>
        </w:rPr>
        <w:t>Resource Net Script</w:t>
      </w:r>
    </w:p>
    <w:p w:rsidR="00E30074" w:rsidRDefault="00E30074" w:rsidP="00E30074">
      <w:r w:rsidRPr="00E30074">
        <w:rPr>
          <w:b/>
          <w:u w:val="single"/>
        </w:rPr>
        <w:t>Note:</w:t>
      </w:r>
      <w:r w:rsidRPr="00E30074">
        <w:t xml:space="preserve"> The Net Control operator may adjust this script as necessary to suit the situational needs. Unspoken comments are in italics.</w:t>
      </w:r>
    </w:p>
    <w:p w:rsidR="00E30074" w:rsidRDefault="00E30074" w:rsidP="00E30074">
      <w:r w:rsidRPr="00683BE7">
        <w:rPr>
          <w:u w:val="single"/>
        </w:rPr>
        <w:t>Net Control</w:t>
      </w:r>
      <w:r w:rsidRPr="00E30074">
        <w:t xml:space="preserve"> is to maintain the net roll </w:t>
      </w:r>
      <w:r>
        <w:t xml:space="preserve">(Check-in List ICS-211) </w:t>
      </w:r>
      <w:r w:rsidRPr="00E30074">
        <w:t xml:space="preserve">until relieved. </w:t>
      </w:r>
      <w:r>
        <w:t>All logs need to be submitted to the AEC-Administration, NLT 72</w:t>
      </w:r>
      <w:r w:rsidR="00EB1FFF">
        <w:t xml:space="preserve"> </w:t>
      </w:r>
      <w:r>
        <w:t xml:space="preserve">hours after </w:t>
      </w:r>
      <w:r w:rsidR="00EB1FFF">
        <w:t xml:space="preserve">the </w:t>
      </w:r>
      <w:r>
        <w:t xml:space="preserve">conclusion. </w:t>
      </w:r>
      <w:r w:rsidRPr="00E30074">
        <w:t xml:space="preserve"> When transferring to a new Net Control operator it is preferred to send them the net roll in written format via Winlink if possible.</w:t>
      </w:r>
    </w:p>
    <w:p w:rsidR="00E30074" w:rsidRDefault="00E30074">
      <w:pPr>
        <w:spacing w:after="160" w:line="259" w:lineRule="auto"/>
      </w:pPr>
      <w:r>
        <w:br w:type="page"/>
      </w:r>
    </w:p>
    <w:p w:rsidR="00E30074" w:rsidRPr="00683BE7" w:rsidRDefault="00E30074" w:rsidP="001B712F">
      <w:pPr>
        <w:jc w:val="both"/>
        <w:rPr>
          <w:b/>
          <w:u w:val="single"/>
        </w:rPr>
      </w:pPr>
      <w:r w:rsidRPr="00683BE7">
        <w:rPr>
          <w:b/>
          <w:u w:val="single"/>
        </w:rPr>
        <w:lastRenderedPageBreak/>
        <w:t xml:space="preserve">To initiate net and every 30 minutes or during </w:t>
      </w:r>
      <w:r w:rsidR="00EB1FFF">
        <w:rPr>
          <w:b/>
          <w:u w:val="single"/>
        </w:rPr>
        <w:t xml:space="preserve">a </w:t>
      </w:r>
      <w:r w:rsidRPr="00683BE7">
        <w:rPr>
          <w:b/>
          <w:u w:val="single"/>
        </w:rPr>
        <w:t>lull in net business:</w:t>
      </w:r>
    </w:p>
    <w:p w:rsidR="00E30074" w:rsidRDefault="00E30074" w:rsidP="001B712F">
      <w:pPr>
        <w:jc w:val="both"/>
      </w:pPr>
      <w:r w:rsidRPr="00683BE7">
        <w:rPr>
          <w:u w:val="single"/>
        </w:rPr>
        <w:t>Net Control:</w:t>
      </w:r>
      <w:r>
        <w:t xml:space="preserve"> “This is (your name), (your call), Net Control for the </w:t>
      </w:r>
      <w:r w:rsidR="001B712F">
        <w:t>Comanche</w:t>
      </w:r>
      <w:r>
        <w:t xml:space="preserve"> County ARES and </w:t>
      </w:r>
      <w:r w:rsidR="001B712F">
        <w:t>CERT</w:t>
      </w:r>
      <w:r>
        <w:t xml:space="preserve"> team Resource Net. This is a directed net and stations are asked to remain on frequency until directed by Net Control. If you must leave, please </w:t>
      </w:r>
      <w:proofErr w:type="gramStart"/>
      <w:r>
        <w:t>advise</w:t>
      </w:r>
      <w:proofErr w:type="gramEnd"/>
      <w:r>
        <w:t xml:space="preserve">. This net serves as the coordinating hub for amateur radio operators serving in </w:t>
      </w:r>
      <w:r w:rsidR="001B712F">
        <w:t>Comanche</w:t>
      </w:r>
      <w:r>
        <w:t xml:space="preserve"> County. The </w:t>
      </w:r>
      <w:r w:rsidR="001B712F">
        <w:t>Comanche County</w:t>
      </w:r>
      <w:r>
        <w:t xml:space="preserve"> ARES Emergency Coordinator or another designated representative will relay radio operator requests here as they are received. No station is to deploy until assigned on this net. All check-ins are welcome. Stations are asked to check in with their FCC callsign. Stations wishing to check in, or other stations with </w:t>
      </w:r>
      <w:r w:rsidR="00EB1FFF">
        <w:t xml:space="preserve">the </w:t>
      </w:r>
      <w:r>
        <w:t>business for the net, please come now.”</w:t>
      </w:r>
    </w:p>
    <w:p w:rsidR="000D5C73" w:rsidRPr="0027051B" w:rsidRDefault="000D5C73" w:rsidP="000D5C73">
      <w:pPr>
        <w:jc w:val="both"/>
        <w:rPr>
          <w:b/>
        </w:rPr>
      </w:pPr>
      <w:r w:rsidRPr="0027051B">
        <w:rPr>
          <w:b/>
        </w:rPr>
        <w:t>Acknowledge each station and request the following information:</w:t>
      </w:r>
    </w:p>
    <w:p w:rsidR="000D5C73" w:rsidRDefault="000D5C73" w:rsidP="000D5C73">
      <w:pPr>
        <w:jc w:val="both"/>
      </w:pPr>
      <w:r w:rsidRPr="0027051B">
        <w:rPr>
          <w:u w:val="single"/>
        </w:rPr>
        <w:t>Net Control:</w:t>
      </w:r>
      <w:r>
        <w:t xml:space="preserve"> “The net acknowledges (callsign). What is </w:t>
      </w:r>
      <w:proofErr w:type="gramStart"/>
      <w:r>
        <w:t>your</w:t>
      </w:r>
      <w:proofErr w:type="gramEnd"/>
      <w:r>
        <w:t>:</w:t>
      </w:r>
    </w:p>
    <w:p w:rsidR="000D5C73" w:rsidRDefault="000D5C73" w:rsidP="000D5C73">
      <w:pPr>
        <w:pStyle w:val="ListParagraph"/>
        <w:numPr>
          <w:ilvl w:val="0"/>
          <w:numId w:val="16"/>
        </w:numPr>
        <w:jc w:val="both"/>
      </w:pPr>
      <w:r>
        <w:t>Name.</w:t>
      </w:r>
    </w:p>
    <w:p w:rsidR="000D5C73" w:rsidRDefault="000D5C73" w:rsidP="000D5C73">
      <w:pPr>
        <w:pStyle w:val="ListParagraph"/>
        <w:numPr>
          <w:ilvl w:val="0"/>
          <w:numId w:val="16"/>
        </w:numPr>
        <w:jc w:val="both"/>
      </w:pPr>
      <w:r>
        <w:t>Location by nearest major cross streets.</w:t>
      </w:r>
    </w:p>
    <w:p w:rsidR="000D5C73" w:rsidRDefault="000D5C73" w:rsidP="000D5C73">
      <w:pPr>
        <w:pStyle w:val="ListParagraph"/>
        <w:numPr>
          <w:ilvl w:val="0"/>
          <w:numId w:val="16"/>
        </w:numPr>
        <w:jc w:val="both"/>
      </w:pPr>
      <w:r>
        <w:t>Available equipment, including communications and transportation resources.</w:t>
      </w:r>
    </w:p>
    <w:p w:rsidR="000D5C73" w:rsidRDefault="000D5C73" w:rsidP="000D5C73">
      <w:pPr>
        <w:pStyle w:val="ListParagraph"/>
        <w:numPr>
          <w:ilvl w:val="0"/>
          <w:numId w:val="16"/>
        </w:numPr>
        <w:jc w:val="both"/>
      </w:pPr>
      <w:r>
        <w:t>Comanche County ARES team, CERT team, or other primary response location.</w:t>
      </w:r>
    </w:p>
    <w:p w:rsidR="000D5C73" w:rsidRDefault="000D5C73" w:rsidP="000D5C73">
      <w:pPr>
        <w:pStyle w:val="ListParagraph"/>
        <w:numPr>
          <w:ilvl w:val="0"/>
          <w:numId w:val="16"/>
        </w:numPr>
        <w:jc w:val="both"/>
      </w:pPr>
      <w:r>
        <w:t>Ability to deploy, and for how long you can serve.</w:t>
      </w:r>
    </w:p>
    <w:p w:rsidR="0027051B" w:rsidRPr="0027051B" w:rsidRDefault="0027051B" w:rsidP="0027051B">
      <w:pPr>
        <w:jc w:val="both"/>
        <w:rPr>
          <w:b/>
        </w:rPr>
      </w:pPr>
      <w:r w:rsidRPr="0027051B">
        <w:rPr>
          <w:b/>
        </w:rPr>
        <w:t>Acknowledge each station and request the following information:</w:t>
      </w:r>
    </w:p>
    <w:p w:rsidR="0027051B" w:rsidRDefault="0027051B" w:rsidP="0027051B">
      <w:pPr>
        <w:jc w:val="both"/>
      </w:pPr>
      <w:r w:rsidRPr="0092363E">
        <w:rPr>
          <w:u w:val="single"/>
        </w:rPr>
        <w:t>Net Control:</w:t>
      </w:r>
      <w:r>
        <w:t xml:space="preserve"> “The net acknowledges (callsign). What is </w:t>
      </w:r>
      <w:proofErr w:type="gramStart"/>
      <w:r>
        <w:t>your</w:t>
      </w:r>
      <w:proofErr w:type="gramEnd"/>
      <w:r>
        <w:t>:</w:t>
      </w:r>
    </w:p>
    <w:p w:rsidR="0027051B" w:rsidRDefault="0027051B" w:rsidP="0027051B">
      <w:pPr>
        <w:pStyle w:val="ListParagraph"/>
        <w:numPr>
          <w:ilvl w:val="0"/>
          <w:numId w:val="17"/>
        </w:numPr>
        <w:jc w:val="both"/>
      </w:pPr>
      <w:r>
        <w:t>Name.</w:t>
      </w:r>
    </w:p>
    <w:p w:rsidR="0027051B" w:rsidRDefault="0027051B" w:rsidP="0027051B">
      <w:pPr>
        <w:pStyle w:val="ListParagraph"/>
        <w:numPr>
          <w:ilvl w:val="0"/>
          <w:numId w:val="17"/>
        </w:numPr>
        <w:jc w:val="both"/>
      </w:pPr>
      <w:r>
        <w:t>Location by nearest major cross streets.</w:t>
      </w:r>
    </w:p>
    <w:p w:rsidR="0027051B" w:rsidRDefault="0027051B" w:rsidP="0027051B">
      <w:pPr>
        <w:pStyle w:val="ListParagraph"/>
        <w:numPr>
          <w:ilvl w:val="0"/>
          <w:numId w:val="17"/>
        </w:numPr>
        <w:jc w:val="both"/>
      </w:pPr>
      <w:r>
        <w:t>Available equipment, including communications and transportation resources.</w:t>
      </w:r>
    </w:p>
    <w:p w:rsidR="0027051B" w:rsidRDefault="0027051B" w:rsidP="0027051B">
      <w:pPr>
        <w:pStyle w:val="ListParagraph"/>
        <w:numPr>
          <w:ilvl w:val="0"/>
          <w:numId w:val="17"/>
        </w:numPr>
        <w:jc w:val="both"/>
      </w:pPr>
      <w:r>
        <w:t>Comanche County ARES team, CERT team, or other primary response location.</w:t>
      </w:r>
    </w:p>
    <w:p w:rsidR="0027051B" w:rsidRDefault="0027051B" w:rsidP="0027051B">
      <w:pPr>
        <w:pStyle w:val="ListParagraph"/>
        <w:numPr>
          <w:ilvl w:val="0"/>
          <w:numId w:val="17"/>
        </w:numPr>
        <w:jc w:val="both"/>
      </w:pPr>
      <w:r>
        <w:t>Ability to deploy, and for how long you can serve.</w:t>
      </w:r>
    </w:p>
    <w:p w:rsidR="0092363E" w:rsidRPr="0092363E" w:rsidRDefault="0092363E" w:rsidP="0092363E">
      <w:pPr>
        <w:jc w:val="both"/>
        <w:rPr>
          <w:b/>
        </w:rPr>
      </w:pPr>
      <w:r w:rsidRPr="0092363E">
        <w:rPr>
          <w:b/>
        </w:rPr>
        <w:t>Every 10 Minutes:</w:t>
      </w:r>
    </w:p>
    <w:p w:rsidR="0092363E" w:rsidRDefault="0092363E" w:rsidP="0092363E">
      <w:pPr>
        <w:jc w:val="both"/>
      </w:pPr>
      <w:r w:rsidRPr="0092363E">
        <w:rPr>
          <w:u w:val="single"/>
        </w:rPr>
        <w:t>Net Control:</w:t>
      </w:r>
      <w:r>
        <w:t xml:space="preserve"> “This is (your name), (your call), Net Control for the Comanche County ARES and CERT team Resource Net.</w:t>
      </w:r>
    </w:p>
    <w:p w:rsidR="006D6807" w:rsidRPr="006D6807" w:rsidRDefault="006D6807" w:rsidP="006D6807">
      <w:pPr>
        <w:jc w:val="both"/>
        <w:rPr>
          <w:b/>
        </w:rPr>
      </w:pPr>
      <w:r w:rsidRPr="006D6807">
        <w:rPr>
          <w:b/>
        </w:rPr>
        <w:t>To close the net when directed by EC:</w:t>
      </w:r>
    </w:p>
    <w:p w:rsidR="006D6807" w:rsidRDefault="006D6807" w:rsidP="006D6807">
      <w:pPr>
        <w:jc w:val="both"/>
      </w:pPr>
      <w:r w:rsidRPr="006D6807">
        <w:rPr>
          <w:u w:val="single"/>
        </w:rPr>
        <w:t>Net Control:</w:t>
      </w:r>
      <w:r>
        <w:t xml:space="preserve"> “This is (your name), (your call), Net Control for the Comanche County ARES and CERT team Resource Net. Thank you to all stations who participated in this emergency response effort and to all other stations </w:t>
      </w:r>
      <w:proofErr w:type="gramStart"/>
      <w:r>
        <w:t>who</w:t>
      </w:r>
      <w:proofErr w:type="gramEnd"/>
      <w:r>
        <w:t xml:space="preserve"> stood by to give us a clear operating frequency. (If </w:t>
      </w:r>
      <w:r w:rsidR="00EB1FFF">
        <w:t xml:space="preserve">the </w:t>
      </w:r>
      <w:r>
        <w:t>net was conducted on the repeater: “Comanche County ARES also thanks the Lawton Fort Sill Amateur Radio Club for the use of this repeater.) All stations may now secure. This net is closed at (local time) and the frequency is now returned to normal amateur radio use.”</w:t>
      </w:r>
    </w:p>
    <w:p w:rsidR="00683BE7" w:rsidRPr="00683BE7" w:rsidRDefault="00683BE7" w:rsidP="006D6807">
      <w:pPr>
        <w:jc w:val="both"/>
        <w:rPr>
          <w:i/>
        </w:rPr>
      </w:pPr>
      <w:r w:rsidRPr="00683BE7">
        <w:rPr>
          <w:i/>
        </w:rPr>
        <w:t>Written station logs should be given to the EC and a copy to the Net Manager, as soon as practical.</w:t>
      </w:r>
    </w:p>
    <w:p w:rsidR="0027051B" w:rsidRDefault="0027051B" w:rsidP="0027051B">
      <w:pPr>
        <w:jc w:val="both"/>
      </w:pPr>
    </w:p>
    <w:p w:rsidR="00683BE7" w:rsidRDefault="00683BE7" w:rsidP="00683BE7">
      <w:pPr>
        <w:pStyle w:val="Default"/>
      </w:pPr>
    </w:p>
    <w:p w:rsidR="00683BE7" w:rsidRDefault="00683BE7" w:rsidP="00683BE7">
      <w:pPr>
        <w:jc w:val="both"/>
        <w:rPr>
          <w:b/>
          <w:bCs/>
          <w:sz w:val="22"/>
        </w:rPr>
      </w:pPr>
      <w:r>
        <w:rPr>
          <w:b/>
          <w:bCs/>
          <w:sz w:val="22"/>
        </w:rPr>
        <w:t>Command Net and Tactical Net Script:</w:t>
      </w:r>
    </w:p>
    <w:p w:rsidR="00683BE7" w:rsidRDefault="00683BE7" w:rsidP="00683BE7">
      <w:pPr>
        <w:jc w:val="both"/>
      </w:pPr>
      <w:r w:rsidRPr="00683BE7">
        <w:rPr>
          <w:b/>
        </w:rPr>
        <w:t>Note:</w:t>
      </w:r>
      <w:r w:rsidRPr="00683BE7">
        <w:t xml:space="preserve"> The Net Control operator may adjust this script as necessary to suit the situational needs. Unspoken comments are in italics.</w:t>
      </w:r>
    </w:p>
    <w:p w:rsidR="00683BE7" w:rsidRPr="00683BE7" w:rsidRDefault="00683BE7" w:rsidP="00683BE7">
      <w:pPr>
        <w:jc w:val="both"/>
        <w:rPr>
          <w:b/>
        </w:rPr>
      </w:pPr>
      <w:r w:rsidRPr="00683BE7">
        <w:rPr>
          <w:b/>
        </w:rPr>
        <w:t>To open the net every thirty minutes or during a lull in net business:</w:t>
      </w:r>
    </w:p>
    <w:p w:rsidR="00683BE7" w:rsidRDefault="00683BE7" w:rsidP="00683BE7">
      <w:pPr>
        <w:jc w:val="both"/>
      </w:pPr>
      <w:r w:rsidRPr="00683BE7">
        <w:rPr>
          <w:u w:val="single"/>
        </w:rPr>
        <w:t>Net Control:</w:t>
      </w:r>
      <w:r>
        <w:t xml:space="preserve"> “This is (your name), (your call) as (club call if applicable), Net Control for the Comanche County (exercise or type of net) net. This is a directed net and stations are asked to remain on frequency until directed by Net Control. If you must leave, please </w:t>
      </w:r>
      <w:proofErr w:type="gramStart"/>
      <w:r>
        <w:t>advise</w:t>
      </w:r>
      <w:proofErr w:type="gramEnd"/>
      <w:r>
        <w:t xml:space="preserve">. This net serves as the communications center for (exercise or incident net type). Stations are asked to check in with their tactical callsign. Stations are reminded to sign at the end of every communications string with their tactical callsign and personal FCC callsign. Stations with </w:t>
      </w:r>
      <w:r w:rsidR="00EB1FFF">
        <w:t xml:space="preserve">the </w:t>
      </w:r>
      <w:r>
        <w:t>business for the net may come now.”</w:t>
      </w:r>
    </w:p>
    <w:p w:rsidR="00DB26E5" w:rsidRPr="00DB26E5" w:rsidRDefault="00DB26E5" w:rsidP="00DB26E5">
      <w:pPr>
        <w:jc w:val="both"/>
        <w:rPr>
          <w:b/>
        </w:rPr>
      </w:pPr>
      <w:r w:rsidRPr="00DB26E5">
        <w:rPr>
          <w:b/>
        </w:rPr>
        <w:t>Every 10 Minutes:</w:t>
      </w:r>
    </w:p>
    <w:p w:rsidR="00DB26E5" w:rsidRDefault="00DB26E5" w:rsidP="00DB26E5">
      <w:pPr>
        <w:jc w:val="both"/>
      </w:pPr>
      <w:r w:rsidRPr="00DB26E5">
        <w:rPr>
          <w:u w:val="single"/>
        </w:rPr>
        <w:t>Net Control:</w:t>
      </w:r>
      <w:r>
        <w:t xml:space="preserve"> “This is (your name), (your call or club call), Net Control for the Comanche County (exercise) (incident and type of net) net.</w:t>
      </w:r>
    </w:p>
    <w:p w:rsidR="00412679" w:rsidRPr="00412679" w:rsidRDefault="00412679" w:rsidP="00DB26E5">
      <w:pPr>
        <w:jc w:val="both"/>
        <w:rPr>
          <w:b/>
        </w:rPr>
      </w:pPr>
      <w:r w:rsidRPr="00412679">
        <w:rPr>
          <w:b/>
        </w:rPr>
        <w:t>To close the net when directed:</w:t>
      </w:r>
    </w:p>
    <w:p w:rsidR="00412679" w:rsidRPr="00E30074" w:rsidRDefault="00412679" w:rsidP="00DB26E5">
      <w:pPr>
        <w:jc w:val="both"/>
      </w:pPr>
      <w:r w:rsidRPr="00412679">
        <w:rPr>
          <w:u w:val="single"/>
        </w:rPr>
        <w:t>Net Control:</w:t>
      </w:r>
      <w:r w:rsidRPr="00412679">
        <w:t xml:space="preserve"> “This is (your name), (your call), Net Control for the </w:t>
      </w:r>
      <w:r>
        <w:t>Comanche</w:t>
      </w:r>
      <w:r w:rsidRPr="00412679">
        <w:t xml:space="preserve"> County (type of net) net. Thank you to all stations who participated in this (emergency response effort) or (name of </w:t>
      </w:r>
      <w:r w:rsidR="00EB1FFF">
        <w:t xml:space="preserve">the </w:t>
      </w:r>
      <w:r w:rsidRPr="00412679">
        <w:t xml:space="preserve">event) or (exercise) and to all other stations who stood by to give us a clear operating frequency. </w:t>
      </w:r>
      <w:r w:rsidR="00EB1FFF">
        <w:t>{</w:t>
      </w:r>
      <w:r w:rsidRPr="00412679">
        <w:t xml:space="preserve">If </w:t>
      </w:r>
      <w:r w:rsidR="00EB1FFF">
        <w:t xml:space="preserve">the </w:t>
      </w:r>
      <w:r w:rsidRPr="00412679">
        <w:t xml:space="preserve">net was conducted on the repeater: </w:t>
      </w:r>
      <w:r>
        <w:t>Comanche</w:t>
      </w:r>
      <w:r w:rsidRPr="00412679">
        <w:t xml:space="preserve"> County ARES also thanks (the repeater owner) for the use of this repeater.} All stations may now secure and report back to the Resource Net. This net is closed at (local time) and the frequency is now returned to normal amateur radio use.”</w:t>
      </w:r>
    </w:p>
    <w:p w:rsidR="00AF48E0" w:rsidRDefault="00AF48E0" w:rsidP="00AF48E0">
      <w:pPr>
        <w:pStyle w:val="Heading1"/>
        <w:numPr>
          <w:ilvl w:val="0"/>
          <w:numId w:val="1"/>
        </w:numPr>
        <w:ind w:left="540" w:hanging="540"/>
      </w:pPr>
      <w:bookmarkStart w:id="27" w:name="_Toc527309257"/>
      <w:bookmarkStart w:id="28" w:name="_Toc527309384"/>
      <w:bookmarkStart w:id="29" w:name="_Toc527309493"/>
      <w:bookmarkStart w:id="30" w:name="_Toc109810595"/>
      <w:r>
        <w:t xml:space="preserve">Appendix </w:t>
      </w:r>
      <w:r w:rsidR="00E36022">
        <w:t>D</w:t>
      </w:r>
      <w:r>
        <w:t xml:space="preserve"> – </w:t>
      </w:r>
      <w:bookmarkEnd w:id="27"/>
      <w:bookmarkEnd w:id="28"/>
      <w:bookmarkEnd w:id="29"/>
      <w:r w:rsidR="008D03A8">
        <w:t>Standard Form</w:t>
      </w:r>
      <w:r w:rsidR="008A1AEE">
        <w:t>s</w:t>
      </w:r>
      <w:bookmarkEnd w:id="30"/>
    </w:p>
    <w:p w:rsidR="003B7B40" w:rsidRDefault="003B7B40" w:rsidP="003B7B40">
      <w:pPr>
        <w:pStyle w:val="ListParagraph"/>
        <w:numPr>
          <w:ilvl w:val="0"/>
          <w:numId w:val="18"/>
        </w:numPr>
      </w:pPr>
      <w:r>
        <w:t>ICS 100 – Blank Paper</w:t>
      </w:r>
    </w:p>
    <w:p w:rsidR="003B7B40" w:rsidRDefault="003B7B40" w:rsidP="003B7B40">
      <w:pPr>
        <w:pStyle w:val="ListParagraph"/>
        <w:numPr>
          <w:ilvl w:val="0"/>
          <w:numId w:val="18"/>
        </w:numPr>
      </w:pPr>
      <w:r>
        <w:t>ICS 211 – Check-in List</w:t>
      </w:r>
    </w:p>
    <w:p w:rsidR="003B7B40" w:rsidRDefault="003B7B40" w:rsidP="003B7B40">
      <w:pPr>
        <w:pStyle w:val="ListParagraph"/>
        <w:numPr>
          <w:ilvl w:val="0"/>
          <w:numId w:val="18"/>
        </w:numPr>
      </w:pPr>
      <w:r>
        <w:t>ICS 213 – General Message</w:t>
      </w:r>
    </w:p>
    <w:p w:rsidR="003B7B40" w:rsidRDefault="003B7B40" w:rsidP="003B7B40">
      <w:pPr>
        <w:pStyle w:val="ListParagraph"/>
        <w:numPr>
          <w:ilvl w:val="0"/>
          <w:numId w:val="18"/>
        </w:numPr>
      </w:pPr>
      <w:r>
        <w:t>ICS 214 – Activity Log</w:t>
      </w:r>
    </w:p>
    <w:p w:rsidR="003B7B40" w:rsidRDefault="003B7B40" w:rsidP="003B7B40">
      <w:pPr>
        <w:pStyle w:val="ListParagraph"/>
        <w:numPr>
          <w:ilvl w:val="0"/>
          <w:numId w:val="18"/>
        </w:numPr>
      </w:pPr>
      <w:r>
        <w:t>ICS 309 – Communication Log</w:t>
      </w:r>
    </w:p>
    <w:p w:rsidR="00016286" w:rsidRDefault="00016286">
      <w:pPr>
        <w:spacing w:after="160" w:line="259" w:lineRule="auto"/>
        <w:rPr>
          <w:b/>
        </w:rPr>
      </w:pPr>
      <w:r>
        <w:rPr>
          <w:b/>
        </w:rPr>
        <w:br w:type="page"/>
      </w:r>
    </w:p>
    <w:p w:rsidR="008A1AEE" w:rsidRPr="00CA671C" w:rsidRDefault="008A1AEE" w:rsidP="00CA671C">
      <w:pPr>
        <w:rPr>
          <w:b/>
        </w:rPr>
      </w:pPr>
      <w:r w:rsidRPr="00CA671C">
        <w:rPr>
          <w:b/>
        </w:rPr>
        <w:lastRenderedPageBreak/>
        <w:t>ICS 211 – Check-in List</w:t>
      </w:r>
    </w:p>
    <w:p w:rsidR="00334D18" w:rsidRDefault="00334D18" w:rsidP="00F3489D">
      <w:r>
        <w:rPr>
          <w:noProof/>
        </w:rPr>
        <w:drawing>
          <wp:inline distT="0" distB="0" distL="0" distR="0">
            <wp:extent cx="5943600" cy="7742555"/>
            <wp:effectExtent l="19050" t="0" r="0" b="0"/>
            <wp:docPr id="1" name="Picture 0" descr="ICS-211_0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211_000015.jpg"/>
                    <pic:cNvPicPr/>
                  </pic:nvPicPr>
                  <pic:blipFill>
                    <a:blip r:embed="rId14" cstate="print"/>
                    <a:stretch>
                      <a:fillRect/>
                    </a:stretch>
                  </pic:blipFill>
                  <pic:spPr>
                    <a:xfrm>
                      <a:off x="0" y="0"/>
                      <a:ext cx="5943600" cy="7742555"/>
                    </a:xfrm>
                    <a:prstGeom prst="rect">
                      <a:avLst/>
                    </a:prstGeom>
                  </pic:spPr>
                </pic:pic>
              </a:graphicData>
            </a:graphic>
          </wp:inline>
        </w:drawing>
      </w:r>
    </w:p>
    <w:p w:rsidR="008A1AEE" w:rsidRDefault="008A1AEE" w:rsidP="008A1AEE">
      <w:pPr>
        <w:rPr>
          <w:rFonts w:cs="Times New Roman"/>
          <w:b/>
        </w:rPr>
      </w:pPr>
      <w:r w:rsidRPr="008A1AEE">
        <w:rPr>
          <w:rFonts w:cs="Times New Roman"/>
          <w:b/>
        </w:rPr>
        <w:lastRenderedPageBreak/>
        <w:t>ICS 213 – General Message</w:t>
      </w:r>
    </w:p>
    <w:p w:rsidR="00F3489D" w:rsidRPr="008A1AEE" w:rsidRDefault="00016286" w:rsidP="008A1AEE">
      <w:pPr>
        <w:rPr>
          <w:rFonts w:cs="Times New Roman"/>
          <w:b/>
        </w:rPr>
      </w:pPr>
      <w:r>
        <w:rPr>
          <w:rFonts w:cs="Times New Roman"/>
          <w:b/>
          <w:noProof/>
        </w:rPr>
        <w:drawing>
          <wp:inline distT="0" distB="0" distL="0" distR="0">
            <wp:extent cx="5943600" cy="7742555"/>
            <wp:effectExtent l="19050" t="0" r="0" b="0"/>
            <wp:docPr id="5" name="Picture 4" descr="ICS-213_00001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213_000016_page-0001.jpg"/>
                    <pic:cNvPicPr/>
                  </pic:nvPicPr>
                  <pic:blipFill>
                    <a:blip r:embed="rId15"/>
                    <a:stretch>
                      <a:fillRect/>
                    </a:stretch>
                  </pic:blipFill>
                  <pic:spPr>
                    <a:xfrm>
                      <a:off x="0" y="0"/>
                      <a:ext cx="5943600" cy="7742555"/>
                    </a:xfrm>
                    <a:prstGeom prst="rect">
                      <a:avLst/>
                    </a:prstGeom>
                  </pic:spPr>
                </pic:pic>
              </a:graphicData>
            </a:graphic>
          </wp:inline>
        </w:drawing>
      </w:r>
    </w:p>
    <w:p w:rsidR="008A1AEE" w:rsidRDefault="008A1AEE" w:rsidP="008A1AEE">
      <w:pPr>
        <w:rPr>
          <w:rFonts w:cs="Times New Roman"/>
          <w:b/>
        </w:rPr>
      </w:pPr>
      <w:r w:rsidRPr="008A1AEE">
        <w:rPr>
          <w:rFonts w:cs="Times New Roman"/>
          <w:b/>
        </w:rPr>
        <w:lastRenderedPageBreak/>
        <w:t>ICS 214 – Activity Log</w:t>
      </w:r>
    </w:p>
    <w:p w:rsidR="00016286" w:rsidRDefault="00016286" w:rsidP="008A1AEE">
      <w:pPr>
        <w:rPr>
          <w:rFonts w:cs="Times New Roman"/>
          <w:b/>
        </w:rPr>
      </w:pPr>
      <w:r>
        <w:rPr>
          <w:rFonts w:cs="Times New Roman"/>
          <w:b/>
          <w:noProof/>
        </w:rPr>
        <w:drawing>
          <wp:inline distT="0" distB="0" distL="0" distR="0">
            <wp:extent cx="5943600" cy="7742555"/>
            <wp:effectExtent l="19050" t="0" r="0" b="0"/>
            <wp:docPr id="6" name="Picture 5" descr="ICS-214_00001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214_000017_page-0001.jpg"/>
                    <pic:cNvPicPr/>
                  </pic:nvPicPr>
                  <pic:blipFill>
                    <a:blip r:embed="rId16"/>
                    <a:stretch>
                      <a:fillRect/>
                    </a:stretch>
                  </pic:blipFill>
                  <pic:spPr>
                    <a:xfrm>
                      <a:off x="0" y="0"/>
                      <a:ext cx="5943600" cy="7742555"/>
                    </a:xfrm>
                    <a:prstGeom prst="rect">
                      <a:avLst/>
                    </a:prstGeom>
                  </pic:spPr>
                </pic:pic>
              </a:graphicData>
            </a:graphic>
          </wp:inline>
        </w:drawing>
      </w:r>
    </w:p>
    <w:p w:rsidR="008A1AEE" w:rsidRDefault="008A1AEE" w:rsidP="008A1AEE">
      <w:pPr>
        <w:rPr>
          <w:rFonts w:cs="Times New Roman"/>
          <w:b/>
        </w:rPr>
      </w:pPr>
      <w:r w:rsidRPr="008A1AEE">
        <w:rPr>
          <w:rFonts w:cs="Times New Roman"/>
          <w:b/>
        </w:rPr>
        <w:lastRenderedPageBreak/>
        <w:t>ICS 309 – Communication Log</w:t>
      </w:r>
    </w:p>
    <w:p w:rsidR="00016286" w:rsidRDefault="00016286" w:rsidP="008A1AEE">
      <w:pPr>
        <w:rPr>
          <w:rFonts w:cs="Times New Roman"/>
          <w:b/>
        </w:rPr>
      </w:pPr>
      <w:r>
        <w:rPr>
          <w:rFonts w:cs="Times New Roman"/>
          <w:b/>
          <w:noProof/>
        </w:rPr>
        <w:drawing>
          <wp:inline distT="0" distB="0" distL="0" distR="0">
            <wp:extent cx="5943600" cy="7742555"/>
            <wp:effectExtent l="19050" t="0" r="0" b="0"/>
            <wp:docPr id="7" name="Picture 6" descr="ICS-309_00001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309_000018_page-0001.jpg"/>
                    <pic:cNvPicPr/>
                  </pic:nvPicPr>
                  <pic:blipFill>
                    <a:blip r:embed="rId17"/>
                    <a:stretch>
                      <a:fillRect/>
                    </a:stretch>
                  </pic:blipFill>
                  <pic:spPr>
                    <a:xfrm>
                      <a:off x="0" y="0"/>
                      <a:ext cx="5943600" cy="7742555"/>
                    </a:xfrm>
                    <a:prstGeom prst="rect">
                      <a:avLst/>
                    </a:prstGeom>
                  </pic:spPr>
                </pic:pic>
              </a:graphicData>
            </a:graphic>
          </wp:inline>
        </w:drawing>
      </w:r>
    </w:p>
    <w:p w:rsidR="00A13D5D" w:rsidRDefault="00AF48E0" w:rsidP="00AF48E0">
      <w:pPr>
        <w:pStyle w:val="Heading1"/>
        <w:numPr>
          <w:ilvl w:val="0"/>
          <w:numId w:val="1"/>
        </w:numPr>
        <w:ind w:left="540" w:hanging="540"/>
      </w:pPr>
      <w:bookmarkStart w:id="31" w:name="_Toc109810596"/>
      <w:r>
        <w:lastRenderedPageBreak/>
        <w:t xml:space="preserve">Appendix </w:t>
      </w:r>
      <w:r w:rsidR="00E36022">
        <w:t>E</w:t>
      </w:r>
      <w:r>
        <w:t xml:space="preserve"> – </w:t>
      </w:r>
      <w:r w:rsidR="00E36022">
        <w:t>Admin</w:t>
      </w:r>
      <w:r w:rsidR="00CC2D98">
        <w:t>i</w:t>
      </w:r>
      <w:r w:rsidR="00E36022">
        <w:t>strative Roles and Responsibilities</w:t>
      </w:r>
      <w:bookmarkEnd w:id="31"/>
    </w:p>
    <w:p w:rsidR="009E6F1A" w:rsidRPr="009E6F1A" w:rsidRDefault="009E6F1A" w:rsidP="009E6F1A">
      <w:pPr>
        <w:rPr>
          <w:b/>
        </w:rPr>
      </w:pPr>
      <w:r w:rsidRPr="009E6F1A">
        <w:rPr>
          <w:b/>
        </w:rPr>
        <w:t>Membership Manager</w:t>
      </w:r>
    </w:p>
    <w:p w:rsidR="009E6F1A" w:rsidRDefault="009E6F1A" w:rsidP="009E6F1A">
      <w:pPr>
        <w:pStyle w:val="ListParagraph"/>
        <w:numPr>
          <w:ilvl w:val="0"/>
          <w:numId w:val="19"/>
        </w:numPr>
      </w:pPr>
      <w:r>
        <w:t xml:space="preserve">Welcomes new members, sends an orientation packet, </w:t>
      </w:r>
      <w:proofErr w:type="gramStart"/>
      <w:r>
        <w:t>introduces</w:t>
      </w:r>
      <w:proofErr w:type="gramEnd"/>
      <w:r>
        <w:t xml:space="preserve"> Team Leader and new member trainer.</w:t>
      </w:r>
      <w:r w:rsidR="0056256A">
        <w:t xml:space="preserve"> </w:t>
      </w:r>
      <w:r>
        <w:t>Informs of the resources available.</w:t>
      </w:r>
    </w:p>
    <w:p w:rsidR="009E6F1A" w:rsidRDefault="009E6F1A" w:rsidP="009E6F1A">
      <w:pPr>
        <w:pStyle w:val="ListParagraph"/>
        <w:numPr>
          <w:ilvl w:val="0"/>
          <w:numId w:val="19"/>
        </w:numPr>
      </w:pPr>
      <w:r>
        <w:t>Maintains membership records and Google Drive roster with current contact information of all members.</w:t>
      </w:r>
    </w:p>
    <w:p w:rsidR="009E6F1A" w:rsidRDefault="009E6F1A" w:rsidP="009E6F1A">
      <w:pPr>
        <w:pStyle w:val="ListParagraph"/>
        <w:numPr>
          <w:ilvl w:val="0"/>
          <w:numId w:val="19"/>
        </w:numPr>
      </w:pPr>
      <w:r>
        <w:t>Collects ICS documents for each member and coordinates with Training Manager for ARRO certification.</w:t>
      </w:r>
    </w:p>
    <w:p w:rsidR="009E6F1A" w:rsidRDefault="009E6F1A" w:rsidP="009E6F1A">
      <w:pPr>
        <w:pStyle w:val="ListParagraph"/>
        <w:numPr>
          <w:ilvl w:val="0"/>
          <w:numId w:val="19"/>
        </w:numPr>
      </w:pPr>
      <w:r>
        <w:t>Distributes “records check” form to qualified members.</w:t>
      </w:r>
    </w:p>
    <w:p w:rsidR="009E6F1A" w:rsidRDefault="009E6F1A" w:rsidP="009E6F1A">
      <w:pPr>
        <w:pStyle w:val="ListParagraph"/>
        <w:numPr>
          <w:ilvl w:val="0"/>
          <w:numId w:val="19"/>
        </w:numPr>
      </w:pPr>
      <w:r>
        <w:t>Records membership participation at monthly meetings, events, drills</w:t>
      </w:r>
      <w:r w:rsidR="00EB1FFF">
        <w:t>,</w:t>
      </w:r>
      <w:r>
        <w:t xml:space="preserve"> and SETS.</w:t>
      </w:r>
    </w:p>
    <w:p w:rsidR="009E6F1A" w:rsidRDefault="009E6F1A" w:rsidP="009E6F1A">
      <w:pPr>
        <w:pStyle w:val="ListParagraph"/>
        <w:numPr>
          <w:ilvl w:val="0"/>
          <w:numId w:val="19"/>
        </w:numPr>
      </w:pPr>
      <w:r>
        <w:t>Maintains Google Group email reflector.</w:t>
      </w:r>
    </w:p>
    <w:p w:rsidR="009E6F1A" w:rsidRDefault="009E6F1A" w:rsidP="009E6F1A">
      <w:pPr>
        <w:pStyle w:val="ListParagraph"/>
        <w:numPr>
          <w:ilvl w:val="0"/>
          <w:numId w:val="19"/>
        </w:numPr>
      </w:pPr>
      <w:r>
        <w:t>Assists members with any special needs.</w:t>
      </w:r>
    </w:p>
    <w:p w:rsidR="009E6F1A" w:rsidRPr="009E6F1A" w:rsidRDefault="009E6F1A" w:rsidP="009E6F1A">
      <w:pPr>
        <w:rPr>
          <w:b/>
        </w:rPr>
      </w:pPr>
      <w:r w:rsidRPr="009E6F1A">
        <w:rPr>
          <w:b/>
        </w:rPr>
        <w:t>Training Manager</w:t>
      </w:r>
    </w:p>
    <w:p w:rsidR="009E6F1A" w:rsidRDefault="009E6F1A" w:rsidP="009E6F1A">
      <w:pPr>
        <w:pStyle w:val="ListParagraph"/>
        <w:numPr>
          <w:ilvl w:val="0"/>
          <w:numId w:val="20"/>
        </w:numPr>
      </w:pPr>
      <w:r>
        <w:t>Sets forth the annual training schedule.</w:t>
      </w:r>
    </w:p>
    <w:p w:rsidR="009E6F1A" w:rsidRDefault="009E6F1A" w:rsidP="009E6F1A">
      <w:pPr>
        <w:pStyle w:val="ListParagraph"/>
        <w:numPr>
          <w:ilvl w:val="0"/>
          <w:numId w:val="20"/>
        </w:numPr>
      </w:pPr>
      <w:r>
        <w:t>Coordinates any training resources needed.</w:t>
      </w:r>
    </w:p>
    <w:p w:rsidR="009E6F1A" w:rsidRDefault="009E6F1A" w:rsidP="009E6F1A">
      <w:pPr>
        <w:pStyle w:val="ListParagraph"/>
        <w:numPr>
          <w:ilvl w:val="0"/>
          <w:numId w:val="20"/>
        </w:numPr>
      </w:pPr>
      <w:r>
        <w:t>Is available to team leaders and can assist with team-level training.</w:t>
      </w:r>
    </w:p>
    <w:p w:rsidR="009E6F1A" w:rsidRDefault="009E6F1A" w:rsidP="009E6F1A">
      <w:pPr>
        <w:pStyle w:val="ListParagraph"/>
        <w:numPr>
          <w:ilvl w:val="0"/>
          <w:numId w:val="20"/>
        </w:numPr>
      </w:pPr>
      <w:r>
        <w:t xml:space="preserve">Arranges ARRO certification workshops and coordinates other </w:t>
      </w:r>
      <w:r w:rsidR="0028282F">
        <w:t>C</w:t>
      </w:r>
      <w:r>
        <w:t>CARES certifications with other leadership personnel</w:t>
      </w:r>
    </w:p>
    <w:p w:rsidR="009E6F1A" w:rsidRDefault="009E6F1A" w:rsidP="009E6F1A">
      <w:pPr>
        <w:pStyle w:val="ListParagraph"/>
        <w:numPr>
          <w:ilvl w:val="0"/>
          <w:numId w:val="20"/>
        </w:numPr>
      </w:pPr>
      <w:r>
        <w:t>Maintains training records on Google Drive.</w:t>
      </w:r>
    </w:p>
    <w:p w:rsidR="009E6F1A" w:rsidRPr="009E6F1A" w:rsidRDefault="009E6F1A" w:rsidP="009E6F1A">
      <w:pPr>
        <w:rPr>
          <w:b/>
        </w:rPr>
      </w:pPr>
      <w:r w:rsidRPr="009E6F1A">
        <w:rPr>
          <w:b/>
        </w:rPr>
        <w:t>Net Manager</w:t>
      </w:r>
    </w:p>
    <w:p w:rsidR="009E6F1A" w:rsidRDefault="009E6F1A" w:rsidP="009E6F1A">
      <w:pPr>
        <w:pStyle w:val="ListParagraph"/>
        <w:numPr>
          <w:ilvl w:val="0"/>
          <w:numId w:val="21"/>
        </w:numPr>
      </w:pPr>
      <w:r>
        <w:t>Earn NCFO Certificate</w:t>
      </w:r>
    </w:p>
    <w:p w:rsidR="009E6F1A" w:rsidRDefault="009E6F1A" w:rsidP="009E6F1A">
      <w:pPr>
        <w:pStyle w:val="ListParagraph"/>
        <w:numPr>
          <w:ilvl w:val="0"/>
          <w:numId w:val="21"/>
        </w:numPr>
      </w:pPr>
      <w:r>
        <w:t>Coordinate with Team Leaders to assure a Net Control for every Wednesday weekly net. Teams are assigned by the month to provide Net Controls.</w:t>
      </w:r>
    </w:p>
    <w:p w:rsidR="009E6F1A" w:rsidRDefault="009E6F1A" w:rsidP="009E6F1A">
      <w:pPr>
        <w:pStyle w:val="ListParagraph"/>
        <w:numPr>
          <w:ilvl w:val="0"/>
          <w:numId w:val="21"/>
        </w:numPr>
      </w:pPr>
      <w:r>
        <w:t xml:space="preserve">Send a reminder email to each Net Control. Include </w:t>
      </w:r>
      <w:r w:rsidR="00EB1FFF">
        <w:t xml:space="preserve">the </w:t>
      </w:r>
      <w:r>
        <w:t>current Net Control script.</w:t>
      </w:r>
    </w:p>
    <w:p w:rsidR="009E6F1A" w:rsidRDefault="009E6F1A" w:rsidP="009E6F1A">
      <w:pPr>
        <w:pStyle w:val="ListParagraph"/>
        <w:numPr>
          <w:ilvl w:val="0"/>
          <w:numId w:val="21"/>
        </w:numPr>
      </w:pPr>
      <w:r>
        <w:t xml:space="preserve">Receive Net Control reports and record check-ins on </w:t>
      </w:r>
      <w:r w:rsidR="00EB1FFF">
        <w:t xml:space="preserve">the </w:t>
      </w:r>
      <w:r>
        <w:t>Google Drive spreadsheet.</w:t>
      </w:r>
    </w:p>
    <w:p w:rsidR="009E6F1A" w:rsidRDefault="009E6F1A" w:rsidP="009E6F1A">
      <w:pPr>
        <w:pStyle w:val="ListParagraph"/>
        <w:numPr>
          <w:ilvl w:val="0"/>
          <w:numId w:val="21"/>
        </w:numPr>
      </w:pPr>
      <w:r>
        <w:t>Maintain Net Control script</w:t>
      </w:r>
    </w:p>
    <w:p w:rsidR="009E6F1A" w:rsidRDefault="009E6F1A" w:rsidP="009E6F1A">
      <w:pPr>
        <w:pStyle w:val="ListParagraph"/>
        <w:numPr>
          <w:ilvl w:val="0"/>
          <w:numId w:val="21"/>
        </w:numPr>
      </w:pPr>
      <w:r>
        <w:t>Attend Leadership meetings and help out where needed.</w:t>
      </w:r>
    </w:p>
    <w:p w:rsidR="009E6F1A" w:rsidRPr="009E6F1A" w:rsidRDefault="009E6F1A" w:rsidP="009E6F1A">
      <w:pPr>
        <w:rPr>
          <w:b/>
        </w:rPr>
      </w:pPr>
      <w:r w:rsidRPr="009E6F1A">
        <w:rPr>
          <w:b/>
        </w:rPr>
        <w:t>Webmaster/Social Media</w:t>
      </w:r>
    </w:p>
    <w:p w:rsidR="009E6F1A" w:rsidRDefault="009E6F1A" w:rsidP="009E6F1A">
      <w:pPr>
        <w:pStyle w:val="ListParagraph"/>
        <w:numPr>
          <w:ilvl w:val="0"/>
          <w:numId w:val="22"/>
        </w:numPr>
      </w:pPr>
      <w:r>
        <w:t>Maintains the https://ares-ccares.org website and keeps all information therein current.</w:t>
      </w:r>
    </w:p>
    <w:p w:rsidR="009E6F1A" w:rsidRDefault="009E6F1A" w:rsidP="009E6F1A">
      <w:pPr>
        <w:pStyle w:val="ListParagraph"/>
        <w:numPr>
          <w:ilvl w:val="0"/>
          <w:numId w:val="22"/>
        </w:numPr>
      </w:pPr>
      <w:r>
        <w:t xml:space="preserve">Responsible for Comanche County ARES presence </w:t>
      </w:r>
      <w:r w:rsidR="00EB1FFF">
        <w:t>o</w:t>
      </w:r>
      <w:r>
        <w:t>n social media including Facebook and Twitter.</w:t>
      </w:r>
    </w:p>
    <w:p w:rsidR="009E6F1A" w:rsidRPr="009E6F1A" w:rsidRDefault="009E6F1A" w:rsidP="009E6F1A">
      <w:pPr>
        <w:rPr>
          <w:b/>
        </w:rPr>
      </w:pPr>
      <w:r w:rsidRPr="009E6F1A">
        <w:rPr>
          <w:b/>
        </w:rPr>
        <w:t>PIO</w:t>
      </w:r>
    </w:p>
    <w:p w:rsidR="009E6F1A" w:rsidRDefault="009E6F1A" w:rsidP="009E6F1A">
      <w:pPr>
        <w:pStyle w:val="ListParagraph"/>
        <w:numPr>
          <w:ilvl w:val="0"/>
          <w:numId w:val="23"/>
        </w:numPr>
      </w:pPr>
      <w:r>
        <w:t>Responsible for public outreach and recruitment and leads recruitment drive for new members.</w:t>
      </w:r>
    </w:p>
    <w:p w:rsidR="009E6F1A" w:rsidRDefault="009E6F1A" w:rsidP="009E6F1A">
      <w:pPr>
        <w:pStyle w:val="ListParagraph"/>
        <w:numPr>
          <w:ilvl w:val="0"/>
          <w:numId w:val="23"/>
        </w:numPr>
      </w:pPr>
      <w:r>
        <w:t>Coordinates ARES promotion and recruitment at local public service events and emergency preparedness fairs.</w:t>
      </w:r>
    </w:p>
    <w:p w:rsidR="009E6F1A" w:rsidRDefault="009E6F1A" w:rsidP="009E6F1A">
      <w:pPr>
        <w:pStyle w:val="ListParagraph"/>
        <w:numPr>
          <w:ilvl w:val="0"/>
          <w:numId w:val="23"/>
        </w:numPr>
      </w:pPr>
      <w:r>
        <w:lastRenderedPageBreak/>
        <w:t>Recruits members to represent ARES at recruitments and outreach functions</w:t>
      </w:r>
    </w:p>
    <w:p w:rsidR="00380AA7" w:rsidRDefault="00E36022" w:rsidP="00E36022">
      <w:pPr>
        <w:pStyle w:val="Heading1"/>
        <w:numPr>
          <w:ilvl w:val="0"/>
          <w:numId w:val="1"/>
        </w:numPr>
        <w:ind w:left="540" w:hanging="540"/>
      </w:pPr>
      <w:bookmarkStart w:id="32" w:name="_Toc109810597"/>
      <w:r>
        <w:t>Approved and Adopted</w:t>
      </w:r>
      <w:bookmarkEnd w:id="32"/>
    </w:p>
    <w:p w:rsidR="00F00919" w:rsidRDefault="00F00919" w:rsidP="00F00919"/>
    <w:p w:rsidR="00F00919" w:rsidRPr="00F00919" w:rsidRDefault="00F00919" w:rsidP="00F00919">
      <w:pPr>
        <w:rPr>
          <w:b/>
        </w:rPr>
      </w:pPr>
      <w:r w:rsidRPr="00F00919">
        <w:rPr>
          <w:b/>
        </w:rPr>
        <w:t>Scott Burrows</w:t>
      </w:r>
      <w:r>
        <w:rPr>
          <w:b/>
        </w:rPr>
        <w:t>, N7DOD</w:t>
      </w:r>
      <w:r w:rsidRPr="00F00919">
        <w:rPr>
          <w:b/>
        </w:rPr>
        <w:tab/>
      </w:r>
      <w:r w:rsidRPr="00F00919">
        <w:rPr>
          <w:b/>
        </w:rPr>
        <w:tab/>
      </w:r>
      <w:r w:rsidRPr="00F00919">
        <w:rPr>
          <w:b/>
        </w:rPr>
        <w:tab/>
      </w:r>
      <w:r w:rsidRPr="00F00919">
        <w:rPr>
          <w:b/>
        </w:rPr>
        <w:tab/>
      </w:r>
      <w:r w:rsidRPr="00F00919">
        <w:rPr>
          <w:b/>
        </w:rPr>
        <w:tab/>
      </w:r>
      <w:r w:rsidRPr="00F00919">
        <w:rPr>
          <w:b/>
        </w:rPr>
        <w:tab/>
        <w:t xml:space="preserve">     </w:t>
      </w:r>
      <w:r w:rsidRPr="00F00919">
        <w:rPr>
          <w:b/>
        </w:rPr>
        <w:tab/>
        <w:t>00/00/2022</w:t>
      </w:r>
    </w:p>
    <w:p w:rsidR="00F00919" w:rsidRDefault="00F00919" w:rsidP="00F00919">
      <w:r>
        <w:t>_________________________________________________</w:t>
      </w:r>
      <w:r>
        <w:tab/>
        <w:t>________________</w:t>
      </w:r>
    </w:p>
    <w:p w:rsidR="00F00919" w:rsidRDefault="00F00919" w:rsidP="00F00919">
      <w:r>
        <w:t>Approved, Comanche County Emergency Coordinator</w:t>
      </w:r>
      <w:r>
        <w:tab/>
      </w:r>
      <w:r>
        <w:tab/>
      </w:r>
      <w:r>
        <w:tab/>
        <w:t>Date</w:t>
      </w:r>
    </w:p>
    <w:p w:rsidR="00F00919" w:rsidRDefault="00F00919" w:rsidP="00F00919"/>
    <w:p w:rsidR="00F00919" w:rsidRPr="00F00919" w:rsidRDefault="00F00919" w:rsidP="00F00919">
      <w:pPr>
        <w:rPr>
          <w:b/>
        </w:rPr>
      </w:pPr>
      <w:r w:rsidRPr="00F00919">
        <w:rPr>
          <w:b/>
        </w:rPr>
        <w:t>Aaron</w:t>
      </w:r>
      <w:r w:rsidRPr="00F00919">
        <w:rPr>
          <w:b/>
        </w:rPr>
        <w:tab/>
      </w:r>
      <w:r>
        <w:rPr>
          <w:b/>
        </w:rPr>
        <w:t>Epley, KI5THW</w:t>
      </w:r>
      <w:r w:rsidRPr="00F00919">
        <w:rPr>
          <w:b/>
        </w:rPr>
        <w:tab/>
      </w:r>
      <w:r w:rsidRPr="00F00919">
        <w:rPr>
          <w:b/>
        </w:rPr>
        <w:tab/>
      </w:r>
      <w:r w:rsidRPr="00F00919">
        <w:rPr>
          <w:b/>
        </w:rPr>
        <w:tab/>
      </w:r>
      <w:r w:rsidRPr="00F00919">
        <w:rPr>
          <w:b/>
        </w:rPr>
        <w:tab/>
      </w:r>
      <w:r w:rsidRPr="00F00919">
        <w:rPr>
          <w:b/>
        </w:rPr>
        <w:tab/>
        <w:t xml:space="preserve">     </w:t>
      </w:r>
      <w:r w:rsidRPr="00F00919">
        <w:rPr>
          <w:b/>
        </w:rPr>
        <w:tab/>
      </w:r>
      <w:r w:rsidRPr="00F00919">
        <w:rPr>
          <w:b/>
        </w:rPr>
        <w:tab/>
        <w:t>00/00/2022</w:t>
      </w:r>
    </w:p>
    <w:p w:rsidR="00F00919" w:rsidRDefault="00F00919" w:rsidP="00F00919">
      <w:r>
        <w:t>_________________________________________________</w:t>
      </w:r>
      <w:r>
        <w:tab/>
        <w:t>________________</w:t>
      </w:r>
    </w:p>
    <w:p w:rsidR="00F00919" w:rsidRPr="00F00919" w:rsidRDefault="00F00919" w:rsidP="00F00919">
      <w:r>
        <w:t>Assistant Emergency Coordinator</w:t>
      </w:r>
      <w:r>
        <w:tab/>
      </w:r>
      <w:r>
        <w:tab/>
      </w:r>
      <w:r>
        <w:tab/>
      </w:r>
      <w:r>
        <w:tab/>
      </w:r>
      <w:r>
        <w:tab/>
      </w:r>
      <w:r>
        <w:tab/>
        <w:t>Date</w:t>
      </w:r>
    </w:p>
    <w:p w:rsidR="00F00919" w:rsidRDefault="00F00919" w:rsidP="00F00919"/>
    <w:p w:rsidR="00F00919" w:rsidRPr="00F00919" w:rsidRDefault="00F00919" w:rsidP="00F00919">
      <w:pPr>
        <w:rPr>
          <w:b/>
        </w:rPr>
      </w:pPr>
      <w:r>
        <w:rPr>
          <w:b/>
        </w:rPr>
        <w:t>Leslie Burrows, KJ7EZO</w:t>
      </w:r>
      <w:r w:rsidRPr="00F00919">
        <w:rPr>
          <w:b/>
        </w:rPr>
        <w:tab/>
      </w:r>
      <w:r w:rsidRPr="00F00919">
        <w:rPr>
          <w:b/>
        </w:rPr>
        <w:tab/>
      </w:r>
      <w:r w:rsidRPr="00F00919">
        <w:rPr>
          <w:b/>
        </w:rPr>
        <w:tab/>
      </w:r>
      <w:r w:rsidRPr="00F00919">
        <w:rPr>
          <w:b/>
        </w:rPr>
        <w:tab/>
      </w:r>
      <w:r w:rsidRPr="00F00919">
        <w:rPr>
          <w:b/>
        </w:rPr>
        <w:tab/>
        <w:t xml:space="preserve">     </w:t>
      </w:r>
      <w:r w:rsidRPr="00F00919">
        <w:rPr>
          <w:b/>
        </w:rPr>
        <w:tab/>
      </w:r>
      <w:r w:rsidRPr="00F00919">
        <w:rPr>
          <w:b/>
        </w:rPr>
        <w:tab/>
        <w:t>00/00/2022</w:t>
      </w:r>
    </w:p>
    <w:p w:rsidR="00F00919" w:rsidRDefault="00F00919" w:rsidP="00F00919">
      <w:r>
        <w:t>_________________________________________________</w:t>
      </w:r>
      <w:r>
        <w:tab/>
        <w:t>________________</w:t>
      </w:r>
    </w:p>
    <w:p w:rsidR="00F00919" w:rsidRPr="00F00919" w:rsidRDefault="00F00919" w:rsidP="00F00919">
      <w:r>
        <w:t>Assistant Emergency Coordinator</w:t>
      </w:r>
      <w:r>
        <w:tab/>
      </w:r>
      <w:r>
        <w:tab/>
      </w:r>
      <w:r>
        <w:tab/>
      </w:r>
      <w:r>
        <w:tab/>
      </w:r>
      <w:r>
        <w:tab/>
      </w:r>
      <w:r>
        <w:tab/>
        <w:t>Date</w:t>
      </w:r>
    </w:p>
    <w:p w:rsidR="00F00919" w:rsidRPr="00F00919" w:rsidRDefault="00F00919" w:rsidP="00F00919"/>
    <w:sectPr w:rsidR="00F00919" w:rsidRPr="00F00919" w:rsidSect="002A2E35">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7287" w:rsidRDefault="008D7287" w:rsidP="008D7287">
      <w:pPr>
        <w:spacing w:after="0" w:line="240" w:lineRule="auto"/>
      </w:pPr>
      <w:r>
        <w:separator/>
      </w:r>
    </w:p>
  </w:endnote>
  <w:endnote w:type="continuationSeparator" w:id="1">
    <w:p w:rsidR="008D7287" w:rsidRDefault="008D7287" w:rsidP="008D72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4349844"/>
      <w:docPartObj>
        <w:docPartGallery w:val="Page Numbers (Bottom of Page)"/>
        <w:docPartUnique/>
      </w:docPartObj>
    </w:sdtPr>
    <w:sdtContent>
      <w:sdt>
        <w:sdtPr>
          <w:id w:val="1728636285"/>
          <w:docPartObj>
            <w:docPartGallery w:val="Page Numbers (Top of Page)"/>
            <w:docPartUnique/>
          </w:docPartObj>
        </w:sdtPr>
        <w:sdtContent>
          <w:p w:rsidR="00BA78FE" w:rsidRDefault="00BA78FE" w:rsidP="00BA78FE">
            <w:pPr>
              <w:pStyle w:val="Footer"/>
            </w:pPr>
            <w:r w:rsidRPr="00BA78FE">
              <w:rPr>
                <w:rFonts w:cs="Times New Roman"/>
                <w:b/>
                <w:bCs/>
                <w:szCs w:val="24"/>
              </w:rPr>
              <w:t>SOP v1.0</w:t>
            </w:r>
            <w:r>
              <w:rPr>
                <w:rFonts w:cs="Times New Roman"/>
                <w:szCs w:val="24"/>
              </w:rPr>
              <w:tab/>
            </w:r>
            <w:r w:rsidRPr="00BA78FE">
              <w:rPr>
                <w:rFonts w:cs="Times New Roman"/>
                <w:szCs w:val="24"/>
              </w:rPr>
              <w:t xml:space="preserve">Page </w:t>
            </w:r>
            <w:r w:rsidR="00BA6548" w:rsidRPr="00BA78FE">
              <w:rPr>
                <w:rFonts w:cs="Times New Roman"/>
                <w:b/>
                <w:bCs/>
                <w:szCs w:val="24"/>
              </w:rPr>
              <w:fldChar w:fldCharType="begin"/>
            </w:r>
            <w:r w:rsidRPr="00BA78FE">
              <w:rPr>
                <w:rFonts w:cs="Times New Roman"/>
                <w:b/>
                <w:bCs/>
                <w:szCs w:val="24"/>
              </w:rPr>
              <w:instrText xml:space="preserve"> PAGE  \* Arabic  \* MERGEFORMAT </w:instrText>
            </w:r>
            <w:r w:rsidR="00BA6548" w:rsidRPr="00BA78FE">
              <w:rPr>
                <w:rFonts w:cs="Times New Roman"/>
                <w:b/>
                <w:bCs/>
                <w:szCs w:val="24"/>
              </w:rPr>
              <w:fldChar w:fldCharType="separate"/>
            </w:r>
            <w:r w:rsidR="00DD7421">
              <w:rPr>
                <w:rFonts w:cs="Times New Roman"/>
                <w:b/>
                <w:bCs/>
                <w:noProof/>
                <w:szCs w:val="24"/>
              </w:rPr>
              <w:t>2</w:t>
            </w:r>
            <w:r w:rsidR="00BA6548" w:rsidRPr="00BA78FE">
              <w:rPr>
                <w:rFonts w:cs="Times New Roman"/>
                <w:b/>
                <w:bCs/>
                <w:szCs w:val="24"/>
              </w:rPr>
              <w:fldChar w:fldCharType="end"/>
            </w:r>
            <w:r w:rsidRPr="00BA78FE">
              <w:rPr>
                <w:rFonts w:cs="Times New Roman"/>
                <w:szCs w:val="24"/>
              </w:rPr>
              <w:t xml:space="preserve"> of </w:t>
            </w:r>
            <w:fldSimple w:instr=" NUMPAGES  \* Arabic  \* MERGEFORMAT ">
              <w:r w:rsidR="00DD7421" w:rsidRPr="00DD7421">
                <w:rPr>
                  <w:rFonts w:cs="Times New Roman"/>
                  <w:b/>
                  <w:bCs/>
                  <w:noProof/>
                  <w:szCs w:val="24"/>
                </w:rPr>
                <w:t>20</w:t>
              </w:r>
            </w:fldSimple>
            <w:r>
              <w:rPr>
                <w:rFonts w:cs="Times New Roman"/>
                <w:b/>
                <w:bCs/>
                <w:szCs w:val="24"/>
              </w:rPr>
              <w:tab/>
              <w:t xml:space="preserve">rev 00 </w:t>
            </w:r>
            <w:r w:rsidR="004B13C3">
              <w:rPr>
                <w:rFonts w:cs="Times New Roman"/>
                <w:b/>
                <w:bCs/>
                <w:szCs w:val="24"/>
              </w:rPr>
              <w:t>July</w:t>
            </w:r>
            <w:r>
              <w:rPr>
                <w:rFonts w:cs="Times New Roman"/>
                <w:b/>
                <w:bCs/>
                <w:szCs w:val="24"/>
              </w:rPr>
              <w:t xml:space="preserve"> 202</w:t>
            </w:r>
            <w:r w:rsidR="004B13C3">
              <w:rPr>
                <w:rFonts w:cs="Times New Roman"/>
                <w:b/>
                <w:bCs/>
                <w:szCs w:val="24"/>
              </w:rPr>
              <w:t>2</w:t>
            </w:r>
          </w:p>
        </w:sdtContent>
      </w:sdt>
    </w:sdtContent>
  </w:sdt>
  <w:p w:rsidR="008D7287" w:rsidRPr="008D7287" w:rsidRDefault="008D7287">
    <w:pPr>
      <w:pStyle w:val="Footer"/>
      <w:rPr>
        <w:rFonts w:cs="Times New Roman"/>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7287" w:rsidRDefault="008D7287" w:rsidP="008D7287">
      <w:pPr>
        <w:spacing w:after="0" w:line="240" w:lineRule="auto"/>
      </w:pPr>
      <w:r>
        <w:separator/>
      </w:r>
    </w:p>
  </w:footnote>
  <w:footnote w:type="continuationSeparator" w:id="1">
    <w:p w:rsidR="008D7287" w:rsidRDefault="008D7287" w:rsidP="008D72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1083D"/>
    <w:multiLevelType w:val="hybridMultilevel"/>
    <w:tmpl w:val="584CB0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08045D"/>
    <w:multiLevelType w:val="hybridMultilevel"/>
    <w:tmpl w:val="06EE3924"/>
    <w:lvl w:ilvl="0" w:tplc="04090015">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nsid w:val="0E092022"/>
    <w:multiLevelType w:val="hybridMultilevel"/>
    <w:tmpl w:val="DF9E50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8E0A30"/>
    <w:multiLevelType w:val="hybridMultilevel"/>
    <w:tmpl w:val="FB7C6EE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205B795C"/>
    <w:multiLevelType w:val="hybridMultilevel"/>
    <w:tmpl w:val="0E88FA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601D19"/>
    <w:multiLevelType w:val="hybridMultilevel"/>
    <w:tmpl w:val="060EA0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2443E3"/>
    <w:multiLevelType w:val="multilevel"/>
    <w:tmpl w:val="30ACC0F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nsid w:val="2E9706DF"/>
    <w:multiLevelType w:val="hybridMultilevel"/>
    <w:tmpl w:val="A42249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3A214D"/>
    <w:multiLevelType w:val="hybridMultilevel"/>
    <w:tmpl w:val="9C6A08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A668F1"/>
    <w:multiLevelType w:val="hybridMultilevel"/>
    <w:tmpl w:val="7884C2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99563B"/>
    <w:multiLevelType w:val="hybridMultilevel"/>
    <w:tmpl w:val="D64815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126C8E"/>
    <w:multiLevelType w:val="hybridMultilevel"/>
    <w:tmpl w:val="67B0369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51D77934"/>
    <w:multiLevelType w:val="hybridMultilevel"/>
    <w:tmpl w:val="2B32995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56B63E2A"/>
    <w:multiLevelType w:val="hybridMultilevel"/>
    <w:tmpl w:val="308EFF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C83F94"/>
    <w:multiLevelType w:val="hybridMultilevel"/>
    <w:tmpl w:val="C344B6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5DAC5A57"/>
    <w:multiLevelType w:val="hybridMultilevel"/>
    <w:tmpl w:val="022A6942"/>
    <w:lvl w:ilvl="0" w:tplc="04090015">
      <w:start w:val="1"/>
      <w:numFmt w:val="upperLetter"/>
      <w:lvlText w:val="%1."/>
      <w:lvlJc w:val="left"/>
      <w:pPr>
        <w:ind w:left="4680" w:hanging="360"/>
      </w:p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6">
    <w:nsid w:val="60E040CE"/>
    <w:multiLevelType w:val="hybridMultilevel"/>
    <w:tmpl w:val="AF2EE9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FF4BFF"/>
    <w:multiLevelType w:val="hybridMultilevel"/>
    <w:tmpl w:val="96662B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4164EC"/>
    <w:multiLevelType w:val="hybridMultilevel"/>
    <w:tmpl w:val="F850B34C"/>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nsid w:val="687E70B0"/>
    <w:multiLevelType w:val="hybridMultilevel"/>
    <w:tmpl w:val="C1FECB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1325B4"/>
    <w:multiLevelType w:val="hybridMultilevel"/>
    <w:tmpl w:val="230000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EB57E9"/>
    <w:multiLevelType w:val="hybridMultilevel"/>
    <w:tmpl w:val="9ADEE7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694E2B"/>
    <w:multiLevelType w:val="hybridMultilevel"/>
    <w:tmpl w:val="2214A7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134C13"/>
    <w:multiLevelType w:val="hybridMultilevel"/>
    <w:tmpl w:val="97E8317C"/>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6"/>
  </w:num>
  <w:num w:numId="2">
    <w:abstractNumId w:val="3"/>
  </w:num>
  <w:num w:numId="3">
    <w:abstractNumId w:val="23"/>
  </w:num>
  <w:num w:numId="4">
    <w:abstractNumId w:val="18"/>
  </w:num>
  <w:num w:numId="5">
    <w:abstractNumId w:val="15"/>
  </w:num>
  <w:num w:numId="6">
    <w:abstractNumId w:val="1"/>
  </w:num>
  <w:num w:numId="7">
    <w:abstractNumId w:val="14"/>
  </w:num>
  <w:num w:numId="8">
    <w:abstractNumId w:val="11"/>
  </w:num>
  <w:num w:numId="9">
    <w:abstractNumId w:val="13"/>
  </w:num>
  <w:num w:numId="10">
    <w:abstractNumId w:val="8"/>
  </w:num>
  <w:num w:numId="11">
    <w:abstractNumId w:val="17"/>
  </w:num>
  <w:num w:numId="12">
    <w:abstractNumId w:val="22"/>
  </w:num>
  <w:num w:numId="13">
    <w:abstractNumId w:val="10"/>
  </w:num>
  <w:num w:numId="14">
    <w:abstractNumId w:val="19"/>
  </w:num>
  <w:num w:numId="15">
    <w:abstractNumId w:val="20"/>
  </w:num>
  <w:num w:numId="16">
    <w:abstractNumId w:val="5"/>
  </w:num>
  <w:num w:numId="17">
    <w:abstractNumId w:val="7"/>
  </w:num>
  <w:num w:numId="18">
    <w:abstractNumId w:val="16"/>
  </w:num>
  <w:num w:numId="19">
    <w:abstractNumId w:val="2"/>
  </w:num>
  <w:num w:numId="20">
    <w:abstractNumId w:val="9"/>
  </w:num>
  <w:num w:numId="21">
    <w:abstractNumId w:val="21"/>
  </w:num>
  <w:num w:numId="22">
    <w:abstractNumId w:val="0"/>
  </w:num>
  <w:num w:numId="23">
    <w:abstractNumId w:val="4"/>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ayMDA0NQSSJoZmFpYWZko6SsGpxcWZ+XkgBaa1ANg7DPksAAAA"/>
  </w:docVars>
  <w:rsids>
    <w:rsidRoot w:val="00AF48E0"/>
    <w:rsid w:val="0000255F"/>
    <w:rsid w:val="000075A3"/>
    <w:rsid w:val="000075E2"/>
    <w:rsid w:val="00013596"/>
    <w:rsid w:val="00014F23"/>
    <w:rsid w:val="00016286"/>
    <w:rsid w:val="00017B7F"/>
    <w:rsid w:val="00043152"/>
    <w:rsid w:val="00046757"/>
    <w:rsid w:val="00046D4F"/>
    <w:rsid w:val="0007054D"/>
    <w:rsid w:val="000838CF"/>
    <w:rsid w:val="000865D7"/>
    <w:rsid w:val="00093C46"/>
    <w:rsid w:val="000A6CF6"/>
    <w:rsid w:val="000B545C"/>
    <w:rsid w:val="000C5C56"/>
    <w:rsid w:val="000D5C73"/>
    <w:rsid w:val="000F5341"/>
    <w:rsid w:val="001067C5"/>
    <w:rsid w:val="00117931"/>
    <w:rsid w:val="0012169F"/>
    <w:rsid w:val="00123654"/>
    <w:rsid w:val="001276C3"/>
    <w:rsid w:val="00136442"/>
    <w:rsid w:val="0014128A"/>
    <w:rsid w:val="00153BA9"/>
    <w:rsid w:val="0016255D"/>
    <w:rsid w:val="001702E0"/>
    <w:rsid w:val="001842ED"/>
    <w:rsid w:val="001920A2"/>
    <w:rsid w:val="00195642"/>
    <w:rsid w:val="001B095F"/>
    <w:rsid w:val="001B712F"/>
    <w:rsid w:val="001E4211"/>
    <w:rsid w:val="001F1226"/>
    <w:rsid w:val="001F1EDB"/>
    <w:rsid w:val="00200A9A"/>
    <w:rsid w:val="00201393"/>
    <w:rsid w:val="002152F6"/>
    <w:rsid w:val="002174F0"/>
    <w:rsid w:val="00221567"/>
    <w:rsid w:val="002265E3"/>
    <w:rsid w:val="00251B1E"/>
    <w:rsid w:val="00255413"/>
    <w:rsid w:val="0027051B"/>
    <w:rsid w:val="0027706B"/>
    <w:rsid w:val="0028282F"/>
    <w:rsid w:val="00297FF7"/>
    <w:rsid w:val="002A21E9"/>
    <w:rsid w:val="002A2E35"/>
    <w:rsid w:val="002B336F"/>
    <w:rsid w:val="002D3ABA"/>
    <w:rsid w:val="002D6B04"/>
    <w:rsid w:val="002E19FD"/>
    <w:rsid w:val="00310350"/>
    <w:rsid w:val="00315D53"/>
    <w:rsid w:val="00320606"/>
    <w:rsid w:val="00321232"/>
    <w:rsid w:val="003224F2"/>
    <w:rsid w:val="00334D18"/>
    <w:rsid w:val="0035631C"/>
    <w:rsid w:val="003629B8"/>
    <w:rsid w:val="0037510A"/>
    <w:rsid w:val="00380AA7"/>
    <w:rsid w:val="00387673"/>
    <w:rsid w:val="0039163A"/>
    <w:rsid w:val="00394A80"/>
    <w:rsid w:val="003A3822"/>
    <w:rsid w:val="003A5FAE"/>
    <w:rsid w:val="003B3C2B"/>
    <w:rsid w:val="003B531B"/>
    <w:rsid w:val="003B7B40"/>
    <w:rsid w:val="003E1CC3"/>
    <w:rsid w:val="003E617A"/>
    <w:rsid w:val="00404A0A"/>
    <w:rsid w:val="004059FA"/>
    <w:rsid w:val="00412679"/>
    <w:rsid w:val="00423664"/>
    <w:rsid w:val="00423C56"/>
    <w:rsid w:val="00426F7F"/>
    <w:rsid w:val="00446540"/>
    <w:rsid w:val="00486955"/>
    <w:rsid w:val="00490EBF"/>
    <w:rsid w:val="004940B1"/>
    <w:rsid w:val="00495D4A"/>
    <w:rsid w:val="004A0DA9"/>
    <w:rsid w:val="004A260D"/>
    <w:rsid w:val="004B13C3"/>
    <w:rsid w:val="004B5792"/>
    <w:rsid w:val="004D2931"/>
    <w:rsid w:val="004D2C32"/>
    <w:rsid w:val="0050129F"/>
    <w:rsid w:val="005226D7"/>
    <w:rsid w:val="00525650"/>
    <w:rsid w:val="00534E58"/>
    <w:rsid w:val="005506A4"/>
    <w:rsid w:val="00560B40"/>
    <w:rsid w:val="0056256A"/>
    <w:rsid w:val="00596BB2"/>
    <w:rsid w:val="005D3BBF"/>
    <w:rsid w:val="005E3D56"/>
    <w:rsid w:val="005E4098"/>
    <w:rsid w:val="006216F2"/>
    <w:rsid w:val="006223CD"/>
    <w:rsid w:val="006232DA"/>
    <w:rsid w:val="00652D35"/>
    <w:rsid w:val="0065616C"/>
    <w:rsid w:val="0068309E"/>
    <w:rsid w:val="00683226"/>
    <w:rsid w:val="00683BE7"/>
    <w:rsid w:val="00683F63"/>
    <w:rsid w:val="006A3FFA"/>
    <w:rsid w:val="006A5199"/>
    <w:rsid w:val="006B4D80"/>
    <w:rsid w:val="006D6807"/>
    <w:rsid w:val="006E58B2"/>
    <w:rsid w:val="006F4967"/>
    <w:rsid w:val="006F53B2"/>
    <w:rsid w:val="00700A76"/>
    <w:rsid w:val="00705639"/>
    <w:rsid w:val="00705CD4"/>
    <w:rsid w:val="00727AA9"/>
    <w:rsid w:val="00744A5B"/>
    <w:rsid w:val="007860DC"/>
    <w:rsid w:val="00791422"/>
    <w:rsid w:val="007A5D6E"/>
    <w:rsid w:val="007B1153"/>
    <w:rsid w:val="007D27CF"/>
    <w:rsid w:val="007F4DA8"/>
    <w:rsid w:val="007F5FAC"/>
    <w:rsid w:val="00806EB4"/>
    <w:rsid w:val="00813E93"/>
    <w:rsid w:val="008146A3"/>
    <w:rsid w:val="008232A5"/>
    <w:rsid w:val="008344BB"/>
    <w:rsid w:val="008359FF"/>
    <w:rsid w:val="0084296C"/>
    <w:rsid w:val="00853BE6"/>
    <w:rsid w:val="00860397"/>
    <w:rsid w:val="008676B0"/>
    <w:rsid w:val="00874373"/>
    <w:rsid w:val="00895DB4"/>
    <w:rsid w:val="008A1AEE"/>
    <w:rsid w:val="008D03A8"/>
    <w:rsid w:val="008D1126"/>
    <w:rsid w:val="008D7287"/>
    <w:rsid w:val="008F3452"/>
    <w:rsid w:val="0091166B"/>
    <w:rsid w:val="00916F2F"/>
    <w:rsid w:val="0092363E"/>
    <w:rsid w:val="0092625E"/>
    <w:rsid w:val="00926FB6"/>
    <w:rsid w:val="00945B28"/>
    <w:rsid w:val="00963A8C"/>
    <w:rsid w:val="009844B7"/>
    <w:rsid w:val="009C2269"/>
    <w:rsid w:val="009E1FF2"/>
    <w:rsid w:val="009E2F01"/>
    <w:rsid w:val="009E5E5D"/>
    <w:rsid w:val="009E6F1A"/>
    <w:rsid w:val="009F2DDA"/>
    <w:rsid w:val="009F5F2E"/>
    <w:rsid w:val="00A004E6"/>
    <w:rsid w:val="00A00F9D"/>
    <w:rsid w:val="00A024CD"/>
    <w:rsid w:val="00A11E09"/>
    <w:rsid w:val="00A13D5D"/>
    <w:rsid w:val="00A63D71"/>
    <w:rsid w:val="00A7040C"/>
    <w:rsid w:val="00A80E8D"/>
    <w:rsid w:val="00AB5653"/>
    <w:rsid w:val="00AC03DF"/>
    <w:rsid w:val="00AC61DA"/>
    <w:rsid w:val="00AD60E2"/>
    <w:rsid w:val="00AE2570"/>
    <w:rsid w:val="00AE7176"/>
    <w:rsid w:val="00AF2E3C"/>
    <w:rsid w:val="00AF48E0"/>
    <w:rsid w:val="00B05CE5"/>
    <w:rsid w:val="00B0614B"/>
    <w:rsid w:val="00B23242"/>
    <w:rsid w:val="00B24A59"/>
    <w:rsid w:val="00B25602"/>
    <w:rsid w:val="00B25E7B"/>
    <w:rsid w:val="00B56349"/>
    <w:rsid w:val="00B62C69"/>
    <w:rsid w:val="00B74E3E"/>
    <w:rsid w:val="00B76875"/>
    <w:rsid w:val="00B84011"/>
    <w:rsid w:val="00BA288E"/>
    <w:rsid w:val="00BA4E15"/>
    <w:rsid w:val="00BA6548"/>
    <w:rsid w:val="00BA78FE"/>
    <w:rsid w:val="00BB5BD3"/>
    <w:rsid w:val="00BC0ABC"/>
    <w:rsid w:val="00BD488D"/>
    <w:rsid w:val="00BD4A85"/>
    <w:rsid w:val="00C20464"/>
    <w:rsid w:val="00C20AB3"/>
    <w:rsid w:val="00C30CFE"/>
    <w:rsid w:val="00C4764A"/>
    <w:rsid w:val="00C52A97"/>
    <w:rsid w:val="00C5373B"/>
    <w:rsid w:val="00C671D3"/>
    <w:rsid w:val="00CA2B44"/>
    <w:rsid w:val="00CA51AC"/>
    <w:rsid w:val="00CA671C"/>
    <w:rsid w:val="00CB643F"/>
    <w:rsid w:val="00CC2D98"/>
    <w:rsid w:val="00CD0666"/>
    <w:rsid w:val="00CD4ED7"/>
    <w:rsid w:val="00D2116E"/>
    <w:rsid w:val="00D21DEB"/>
    <w:rsid w:val="00D55D89"/>
    <w:rsid w:val="00D710A8"/>
    <w:rsid w:val="00D71477"/>
    <w:rsid w:val="00D71D14"/>
    <w:rsid w:val="00D72EFC"/>
    <w:rsid w:val="00D875DC"/>
    <w:rsid w:val="00D93E83"/>
    <w:rsid w:val="00DA5B80"/>
    <w:rsid w:val="00DB26E5"/>
    <w:rsid w:val="00DB28F5"/>
    <w:rsid w:val="00DC71E0"/>
    <w:rsid w:val="00DD3489"/>
    <w:rsid w:val="00DD6112"/>
    <w:rsid w:val="00DD64B2"/>
    <w:rsid w:val="00DD7421"/>
    <w:rsid w:val="00DE525A"/>
    <w:rsid w:val="00DF5BF7"/>
    <w:rsid w:val="00DF60C7"/>
    <w:rsid w:val="00E118A0"/>
    <w:rsid w:val="00E30074"/>
    <w:rsid w:val="00E33660"/>
    <w:rsid w:val="00E3469D"/>
    <w:rsid w:val="00E356BF"/>
    <w:rsid w:val="00E36022"/>
    <w:rsid w:val="00E36503"/>
    <w:rsid w:val="00E40EB6"/>
    <w:rsid w:val="00E441BC"/>
    <w:rsid w:val="00E54B39"/>
    <w:rsid w:val="00E56567"/>
    <w:rsid w:val="00E71282"/>
    <w:rsid w:val="00E72F1F"/>
    <w:rsid w:val="00E82D72"/>
    <w:rsid w:val="00EA5C33"/>
    <w:rsid w:val="00EB1FFF"/>
    <w:rsid w:val="00EB4E8F"/>
    <w:rsid w:val="00EB5A66"/>
    <w:rsid w:val="00ED09E3"/>
    <w:rsid w:val="00ED4210"/>
    <w:rsid w:val="00EE4C9A"/>
    <w:rsid w:val="00EF042F"/>
    <w:rsid w:val="00EF373B"/>
    <w:rsid w:val="00EF6D31"/>
    <w:rsid w:val="00EF7239"/>
    <w:rsid w:val="00F00919"/>
    <w:rsid w:val="00F010A7"/>
    <w:rsid w:val="00F02D1B"/>
    <w:rsid w:val="00F15921"/>
    <w:rsid w:val="00F32007"/>
    <w:rsid w:val="00F3489D"/>
    <w:rsid w:val="00F35039"/>
    <w:rsid w:val="00F52D46"/>
    <w:rsid w:val="00F54E0F"/>
    <w:rsid w:val="00F615E2"/>
    <w:rsid w:val="00F67CFB"/>
    <w:rsid w:val="00F72719"/>
    <w:rsid w:val="00F75479"/>
    <w:rsid w:val="00F8022E"/>
    <w:rsid w:val="00F86DF7"/>
    <w:rsid w:val="00FA1FF1"/>
    <w:rsid w:val="00FA5B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967"/>
    <w:pPr>
      <w:spacing w:after="120" w:line="276" w:lineRule="auto"/>
    </w:pPr>
  </w:style>
  <w:style w:type="paragraph" w:styleId="Heading1">
    <w:name w:val="heading 1"/>
    <w:basedOn w:val="Normal"/>
    <w:next w:val="Normal"/>
    <w:link w:val="Heading1Char"/>
    <w:uiPriority w:val="9"/>
    <w:qFormat/>
    <w:rsid w:val="00A024CD"/>
    <w:pPr>
      <w:keepNext/>
      <w:keepLines/>
      <w:spacing w:before="36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D71D14"/>
    <w:pPr>
      <w:keepNext/>
      <w:keepLines/>
      <w:spacing w:before="40" w:after="0"/>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4CD"/>
    <w:rPr>
      <w:rFonts w:ascii="Times New Roman" w:eastAsiaTheme="majorEastAsia" w:hAnsi="Times New Roman" w:cstheme="majorBidi"/>
      <w:b/>
      <w:sz w:val="32"/>
      <w:szCs w:val="32"/>
    </w:rPr>
  </w:style>
  <w:style w:type="paragraph" w:styleId="NoSpacing">
    <w:name w:val="No Spacing"/>
    <w:uiPriority w:val="1"/>
    <w:qFormat/>
    <w:rsid w:val="00AF48E0"/>
    <w:pPr>
      <w:spacing w:after="0" w:line="240" w:lineRule="auto"/>
    </w:pPr>
  </w:style>
  <w:style w:type="paragraph" w:styleId="TOCHeading">
    <w:name w:val="TOC Heading"/>
    <w:basedOn w:val="Heading1"/>
    <w:next w:val="Normal"/>
    <w:uiPriority w:val="39"/>
    <w:unhideWhenUsed/>
    <w:qFormat/>
    <w:rsid w:val="00EF042F"/>
    <w:pPr>
      <w:spacing w:line="259" w:lineRule="auto"/>
      <w:outlineLvl w:val="9"/>
    </w:pPr>
    <w:rPr>
      <w:rFonts w:cs="Times New Roman"/>
      <w:b w:val="0"/>
      <w:color w:val="000000" w:themeColor="text1"/>
      <w:sz w:val="40"/>
      <w:szCs w:val="40"/>
      <w:u w:val="single"/>
    </w:rPr>
  </w:style>
  <w:style w:type="paragraph" w:styleId="TOC1">
    <w:name w:val="toc 1"/>
    <w:basedOn w:val="Normal"/>
    <w:next w:val="Normal"/>
    <w:autoRedefine/>
    <w:uiPriority w:val="39"/>
    <w:unhideWhenUsed/>
    <w:rsid w:val="00AF48E0"/>
    <w:pPr>
      <w:spacing w:after="100"/>
    </w:pPr>
    <w:rPr>
      <w:sz w:val="28"/>
    </w:rPr>
  </w:style>
  <w:style w:type="character" w:styleId="Hyperlink">
    <w:name w:val="Hyperlink"/>
    <w:basedOn w:val="DefaultParagraphFont"/>
    <w:uiPriority w:val="99"/>
    <w:unhideWhenUsed/>
    <w:rsid w:val="00AF48E0"/>
    <w:rPr>
      <w:color w:val="0563C1" w:themeColor="hyperlink"/>
      <w:u w:val="single"/>
    </w:rPr>
  </w:style>
  <w:style w:type="table" w:styleId="TableGrid">
    <w:name w:val="Table Grid"/>
    <w:basedOn w:val="TableNormal"/>
    <w:uiPriority w:val="59"/>
    <w:rsid w:val="00AF4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D72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287"/>
  </w:style>
  <w:style w:type="paragraph" w:styleId="Footer">
    <w:name w:val="footer"/>
    <w:basedOn w:val="Normal"/>
    <w:link w:val="FooterChar"/>
    <w:uiPriority w:val="99"/>
    <w:unhideWhenUsed/>
    <w:rsid w:val="008D7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287"/>
  </w:style>
  <w:style w:type="character" w:customStyle="1" w:styleId="Heading2Char">
    <w:name w:val="Heading 2 Char"/>
    <w:basedOn w:val="DefaultParagraphFont"/>
    <w:link w:val="Heading2"/>
    <w:uiPriority w:val="9"/>
    <w:rsid w:val="00D71D14"/>
    <w:rPr>
      <w:rFonts w:eastAsiaTheme="majorEastAsia" w:cstheme="majorBidi"/>
      <w:b/>
      <w:color w:val="000000" w:themeColor="text1"/>
      <w:szCs w:val="26"/>
    </w:rPr>
  </w:style>
  <w:style w:type="paragraph" w:styleId="ListParagraph">
    <w:name w:val="List Paragraph"/>
    <w:basedOn w:val="Normal"/>
    <w:uiPriority w:val="34"/>
    <w:qFormat/>
    <w:rsid w:val="008676B0"/>
    <w:pPr>
      <w:ind w:left="720"/>
      <w:contextualSpacing/>
    </w:pPr>
  </w:style>
  <w:style w:type="paragraph" w:styleId="TOC2">
    <w:name w:val="toc 2"/>
    <w:basedOn w:val="Normal"/>
    <w:next w:val="Normal"/>
    <w:autoRedefine/>
    <w:uiPriority w:val="39"/>
    <w:unhideWhenUsed/>
    <w:rsid w:val="00EF042F"/>
    <w:pPr>
      <w:spacing w:after="100"/>
      <w:ind w:left="220"/>
    </w:pPr>
  </w:style>
  <w:style w:type="paragraph" w:styleId="TOC3">
    <w:name w:val="toc 3"/>
    <w:basedOn w:val="Normal"/>
    <w:next w:val="Normal"/>
    <w:autoRedefine/>
    <w:uiPriority w:val="39"/>
    <w:unhideWhenUsed/>
    <w:rsid w:val="00EF042F"/>
    <w:pPr>
      <w:spacing w:after="100" w:line="259" w:lineRule="auto"/>
      <w:ind w:left="440"/>
    </w:pPr>
    <w:rPr>
      <w:rFonts w:eastAsiaTheme="minorEastAsia" w:cs="Times New Roman"/>
    </w:rPr>
  </w:style>
  <w:style w:type="paragraph" w:styleId="BalloonText">
    <w:name w:val="Balloon Text"/>
    <w:basedOn w:val="Normal"/>
    <w:link w:val="BalloonTextChar"/>
    <w:uiPriority w:val="99"/>
    <w:semiHidden/>
    <w:unhideWhenUsed/>
    <w:rsid w:val="007860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0DC"/>
    <w:rPr>
      <w:rFonts w:ascii="Tahoma" w:hAnsi="Tahoma" w:cs="Tahoma"/>
      <w:sz w:val="16"/>
      <w:szCs w:val="16"/>
    </w:rPr>
  </w:style>
  <w:style w:type="paragraph" w:customStyle="1" w:styleId="Default">
    <w:name w:val="Default"/>
    <w:rsid w:val="00683BE7"/>
    <w:pPr>
      <w:autoSpaceDE w:val="0"/>
      <w:autoSpaceDN w:val="0"/>
      <w:adjustRightInd w:val="0"/>
      <w:spacing w:after="0" w:line="240" w:lineRule="auto"/>
    </w:pPr>
    <w:rPr>
      <w:rFonts w:ascii="Arial" w:hAnsi="Arial" w:cs="Arial"/>
      <w:color w:val="000000"/>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diagramData" Target="diagrams/data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CEA528-61CB-4819-97F2-F32B3B76E000}" type="doc">
      <dgm:prSet loTypeId="urn:microsoft.com/office/officeart/2005/8/layout/orgChart1" loCatId="hierarchy" qsTypeId="urn:microsoft.com/office/officeart/2005/8/quickstyle/simple2" qsCatId="simple" csTypeId="urn:microsoft.com/office/officeart/2005/8/colors/accent0_1" csCatId="mainScheme" phldr="1"/>
      <dgm:spPr/>
      <dgm:t>
        <a:bodyPr/>
        <a:lstStyle/>
        <a:p>
          <a:endParaRPr lang="en-US"/>
        </a:p>
      </dgm:t>
    </dgm:pt>
    <dgm:pt modelId="{5269230D-55B1-4448-838A-A2784C22C343}">
      <dgm:prSet phldrT="[Text]" custT="1"/>
      <dgm:spPr>
        <a:solidFill>
          <a:schemeClr val="bg1">
            <a:lumMod val="95000"/>
          </a:schemeClr>
        </a:solidFill>
      </dgm:spPr>
      <dgm:t>
        <a:bodyPr/>
        <a:lstStyle/>
        <a:p>
          <a:r>
            <a:rPr lang="en-US" sz="1200" baseline="0" dirty="0">
              <a:latin typeface="Times New Roman" pitchFamily="18" charset="0"/>
              <a:cs typeface="Times New Roman" pitchFamily="18" charset="0"/>
            </a:rPr>
            <a:t>Emergency </a:t>
          </a:r>
        </a:p>
        <a:p>
          <a:r>
            <a:rPr lang="en-US" sz="1200" baseline="0" dirty="0">
              <a:latin typeface="Times New Roman" pitchFamily="18" charset="0"/>
              <a:cs typeface="Times New Roman" pitchFamily="18" charset="0"/>
            </a:rPr>
            <a:t>Coordinator</a:t>
          </a:r>
        </a:p>
      </dgm:t>
    </dgm:pt>
    <dgm:pt modelId="{778B4AB9-03EC-4191-BF23-57D3BEABC2C7}" type="parTrans" cxnId="{A5A5A679-68C5-4C98-A130-CE55ABAEEE52}">
      <dgm:prSet/>
      <dgm:spPr/>
      <dgm:t>
        <a:bodyPr/>
        <a:lstStyle/>
        <a:p>
          <a:endParaRPr lang="en-US"/>
        </a:p>
      </dgm:t>
    </dgm:pt>
    <dgm:pt modelId="{D97A7E9C-45A2-4647-9A0D-946DE9DB4091}" type="sibTrans" cxnId="{A5A5A679-68C5-4C98-A130-CE55ABAEEE52}">
      <dgm:prSet/>
      <dgm:spPr/>
      <dgm:t>
        <a:bodyPr/>
        <a:lstStyle/>
        <a:p>
          <a:endParaRPr lang="en-US"/>
        </a:p>
      </dgm:t>
    </dgm:pt>
    <dgm:pt modelId="{A236F190-DBFA-4D76-950A-73D384F2680D}">
      <dgm:prSet phldrT="[Text]" custT="1"/>
      <dgm:spPr>
        <a:solidFill>
          <a:schemeClr val="bg1">
            <a:lumMod val="95000"/>
          </a:schemeClr>
        </a:solidFill>
      </dgm:spPr>
      <dgm:t>
        <a:bodyPr/>
        <a:lstStyle/>
        <a:p>
          <a:r>
            <a:rPr lang="en-US" sz="1200" dirty="0">
              <a:latin typeface="Times New Roman" pitchFamily="18" charset="0"/>
              <a:cs typeface="Times New Roman" pitchFamily="18" charset="0"/>
            </a:rPr>
            <a:t>Assistant Emergency Coordinator</a:t>
          </a:r>
        </a:p>
      </dgm:t>
    </dgm:pt>
    <dgm:pt modelId="{26D34A70-F61E-4C78-94CA-60093CB76140}" type="parTrans" cxnId="{F37103D1-5ED7-4155-9271-2DD6E9FA8C0C}">
      <dgm:prSet/>
      <dgm:spPr/>
      <dgm:t>
        <a:bodyPr/>
        <a:lstStyle/>
        <a:p>
          <a:endParaRPr lang="en-US" dirty="0"/>
        </a:p>
      </dgm:t>
    </dgm:pt>
    <dgm:pt modelId="{DC401843-5AB5-48C2-84BD-763F8405820B}" type="sibTrans" cxnId="{F37103D1-5ED7-4155-9271-2DD6E9FA8C0C}">
      <dgm:prSet/>
      <dgm:spPr/>
      <dgm:t>
        <a:bodyPr/>
        <a:lstStyle/>
        <a:p>
          <a:endParaRPr lang="en-US"/>
        </a:p>
      </dgm:t>
    </dgm:pt>
    <dgm:pt modelId="{DD09DBE6-9D6C-4870-995A-3A7475DA7F9B}">
      <dgm:prSet phldrT="[Text]" custT="1"/>
      <dgm:spPr>
        <a:solidFill>
          <a:schemeClr val="bg1">
            <a:lumMod val="95000"/>
          </a:schemeClr>
        </a:solidFill>
      </dgm:spPr>
      <dgm:t>
        <a:bodyPr/>
        <a:lstStyle/>
        <a:p>
          <a:r>
            <a:rPr lang="en-US" sz="1200" baseline="0" dirty="0">
              <a:latin typeface="Times New Roman" pitchFamily="18" charset="0"/>
              <a:cs typeface="Times New Roman" pitchFamily="18" charset="0"/>
            </a:rPr>
            <a:t>Assistant Emergency Coordinator</a:t>
          </a:r>
        </a:p>
      </dgm:t>
    </dgm:pt>
    <dgm:pt modelId="{1D73CEEB-8AF4-4280-9FD9-7132FDB8CC8F}" type="parTrans" cxnId="{DEFAA801-C28A-45EF-BD06-A8BCF13C86E3}">
      <dgm:prSet/>
      <dgm:spPr/>
      <dgm:t>
        <a:bodyPr/>
        <a:lstStyle/>
        <a:p>
          <a:endParaRPr lang="en-US" dirty="0"/>
        </a:p>
      </dgm:t>
    </dgm:pt>
    <dgm:pt modelId="{A4E823B3-4F83-44C8-8EEA-14015A90EFDB}" type="sibTrans" cxnId="{DEFAA801-C28A-45EF-BD06-A8BCF13C86E3}">
      <dgm:prSet/>
      <dgm:spPr/>
      <dgm:t>
        <a:bodyPr/>
        <a:lstStyle/>
        <a:p>
          <a:endParaRPr lang="en-US"/>
        </a:p>
      </dgm:t>
    </dgm:pt>
    <dgm:pt modelId="{D732D638-5FB3-47C7-BE13-A16348559442}" type="asst">
      <dgm:prSet phldrT="[Text]" custT="1"/>
      <dgm:spPr>
        <a:solidFill>
          <a:schemeClr val="bg1">
            <a:lumMod val="95000"/>
          </a:schemeClr>
        </a:solidFill>
      </dgm:spPr>
      <dgm:t>
        <a:bodyPr/>
        <a:lstStyle/>
        <a:p>
          <a:r>
            <a:rPr lang="en-US" sz="1200" dirty="0">
              <a:latin typeface="Times New Roman" pitchFamily="18" charset="0"/>
              <a:cs typeface="Times New Roman" pitchFamily="18" charset="0"/>
            </a:rPr>
            <a:t>Deputy Emergency Coordinator</a:t>
          </a:r>
        </a:p>
      </dgm:t>
    </dgm:pt>
    <dgm:pt modelId="{6F4A255D-69D6-4E20-B852-40FFBE3B90F8}" type="sibTrans" cxnId="{AD108E2D-CE75-4C90-AA74-FC9329EC11AA}">
      <dgm:prSet/>
      <dgm:spPr/>
      <dgm:t>
        <a:bodyPr/>
        <a:lstStyle/>
        <a:p>
          <a:endParaRPr lang="en-US"/>
        </a:p>
      </dgm:t>
    </dgm:pt>
    <dgm:pt modelId="{EFF2C022-F092-4EAB-BF54-9BD3EE5E9DB7}" type="parTrans" cxnId="{AD108E2D-CE75-4C90-AA74-FC9329EC11AA}">
      <dgm:prSet/>
      <dgm:spPr/>
      <dgm:t>
        <a:bodyPr/>
        <a:lstStyle/>
        <a:p>
          <a:endParaRPr lang="en-US" dirty="0"/>
        </a:p>
      </dgm:t>
    </dgm:pt>
    <dgm:pt modelId="{AF390F4F-50A1-44B4-97FC-6A9789F2A6FA}">
      <dgm:prSet phldrT="[Text]" custT="1"/>
      <dgm:spPr>
        <a:solidFill>
          <a:schemeClr val="bg1">
            <a:lumMod val="95000"/>
          </a:schemeClr>
        </a:solidFill>
      </dgm:spPr>
      <dgm:t>
        <a:bodyPr/>
        <a:lstStyle/>
        <a:p>
          <a:r>
            <a:rPr lang="en-US" sz="1200" dirty="0">
              <a:latin typeface="Times New Roman" pitchFamily="18" charset="0"/>
              <a:cs typeface="Times New Roman" pitchFamily="18" charset="0"/>
            </a:rPr>
            <a:t>Assistant Emergency Coordinator</a:t>
          </a:r>
        </a:p>
      </dgm:t>
    </dgm:pt>
    <dgm:pt modelId="{CF860B0D-7D83-459A-9CF2-C0CE3ACCD5A4}" type="parTrans" cxnId="{16B4D2ED-0969-41C1-A779-0B0BDAD3B209}">
      <dgm:prSet/>
      <dgm:spPr/>
      <dgm:t>
        <a:bodyPr/>
        <a:lstStyle/>
        <a:p>
          <a:endParaRPr lang="en-US" dirty="0"/>
        </a:p>
      </dgm:t>
    </dgm:pt>
    <dgm:pt modelId="{B4786D30-C6FD-45D4-AABA-612462643023}" type="sibTrans" cxnId="{16B4D2ED-0969-41C1-A779-0B0BDAD3B209}">
      <dgm:prSet/>
      <dgm:spPr/>
      <dgm:t>
        <a:bodyPr/>
        <a:lstStyle/>
        <a:p>
          <a:endParaRPr lang="en-US"/>
        </a:p>
      </dgm:t>
    </dgm:pt>
    <dgm:pt modelId="{CAADBE72-488A-4B1D-97DF-D615F0A03869}" type="asst">
      <dgm:prSet custT="1"/>
      <dgm:spPr>
        <a:solidFill>
          <a:schemeClr val="bg1">
            <a:lumMod val="95000"/>
          </a:schemeClr>
        </a:solidFill>
      </dgm:spPr>
      <dgm:t>
        <a:bodyPr/>
        <a:lstStyle/>
        <a:p>
          <a:r>
            <a:rPr lang="en-US" sz="1200" dirty="0">
              <a:latin typeface="Times New Roman" pitchFamily="18" charset="0"/>
              <a:cs typeface="Times New Roman" pitchFamily="18" charset="0"/>
            </a:rPr>
            <a:t>Team Leader</a:t>
          </a:r>
        </a:p>
      </dgm:t>
    </dgm:pt>
    <dgm:pt modelId="{0F523ACB-D70A-4B3A-9BB9-C74959798A2E}" type="parTrans" cxnId="{2D085A7C-AD76-4C0C-A274-350B4A8FC39C}">
      <dgm:prSet/>
      <dgm:spPr/>
      <dgm:t>
        <a:bodyPr/>
        <a:lstStyle/>
        <a:p>
          <a:endParaRPr lang="en-US"/>
        </a:p>
      </dgm:t>
    </dgm:pt>
    <dgm:pt modelId="{F3E6CCD9-8B69-4357-81CF-93AE171374E3}" type="sibTrans" cxnId="{2D085A7C-AD76-4C0C-A274-350B4A8FC39C}">
      <dgm:prSet/>
      <dgm:spPr/>
      <dgm:t>
        <a:bodyPr/>
        <a:lstStyle/>
        <a:p>
          <a:endParaRPr lang="en-US"/>
        </a:p>
      </dgm:t>
    </dgm:pt>
    <dgm:pt modelId="{D8CE9DF9-2F55-4B20-9930-ACFA138D8CAA}" type="asst">
      <dgm:prSet custT="1"/>
      <dgm:spPr>
        <a:solidFill>
          <a:schemeClr val="bg1">
            <a:lumMod val="95000"/>
          </a:schemeClr>
        </a:solidFill>
      </dgm:spPr>
      <dgm:t>
        <a:bodyPr/>
        <a:lstStyle/>
        <a:p>
          <a:r>
            <a:rPr lang="en-US" sz="1200" dirty="0">
              <a:latin typeface="Times New Roman" pitchFamily="18" charset="0"/>
              <a:cs typeface="Times New Roman" pitchFamily="18" charset="0"/>
            </a:rPr>
            <a:t>Team Leader</a:t>
          </a:r>
        </a:p>
      </dgm:t>
    </dgm:pt>
    <dgm:pt modelId="{55D8CB1A-3E95-483C-8D1D-3B76669D7F27}" type="parTrans" cxnId="{0B37369B-FF4E-4B58-A1D8-F079E420958D}">
      <dgm:prSet/>
      <dgm:spPr/>
      <dgm:t>
        <a:bodyPr/>
        <a:lstStyle/>
        <a:p>
          <a:endParaRPr lang="en-US"/>
        </a:p>
      </dgm:t>
    </dgm:pt>
    <dgm:pt modelId="{DD248EC8-BA47-419D-999C-8111F3D02AD8}" type="sibTrans" cxnId="{0B37369B-FF4E-4B58-A1D8-F079E420958D}">
      <dgm:prSet/>
      <dgm:spPr/>
      <dgm:t>
        <a:bodyPr/>
        <a:lstStyle/>
        <a:p>
          <a:endParaRPr lang="en-US"/>
        </a:p>
      </dgm:t>
    </dgm:pt>
    <dgm:pt modelId="{D6F6E69B-70AF-4443-8896-8F5A149FA3FD}" type="asst">
      <dgm:prSet custT="1"/>
      <dgm:spPr>
        <a:solidFill>
          <a:schemeClr val="bg1">
            <a:lumMod val="95000"/>
          </a:schemeClr>
        </a:solidFill>
      </dgm:spPr>
      <dgm:t>
        <a:bodyPr/>
        <a:lstStyle/>
        <a:p>
          <a:r>
            <a:rPr lang="en-US" sz="1200" dirty="0">
              <a:latin typeface="Times New Roman" pitchFamily="18" charset="0"/>
              <a:cs typeface="Times New Roman" pitchFamily="18" charset="0"/>
            </a:rPr>
            <a:t>Amateur Radio Operators</a:t>
          </a:r>
        </a:p>
      </dgm:t>
    </dgm:pt>
    <dgm:pt modelId="{62654DD4-91CA-4A1A-B323-0FEF6B6E91EA}" type="parTrans" cxnId="{084DB5AF-36FF-4437-B2FA-86ECF3064F16}">
      <dgm:prSet/>
      <dgm:spPr/>
      <dgm:t>
        <a:bodyPr/>
        <a:lstStyle/>
        <a:p>
          <a:endParaRPr lang="en-US"/>
        </a:p>
      </dgm:t>
    </dgm:pt>
    <dgm:pt modelId="{CA248D5E-D97C-4DC0-B48E-65FFF5362C5B}" type="sibTrans" cxnId="{084DB5AF-36FF-4437-B2FA-86ECF3064F16}">
      <dgm:prSet/>
      <dgm:spPr/>
      <dgm:t>
        <a:bodyPr/>
        <a:lstStyle/>
        <a:p>
          <a:endParaRPr lang="en-US"/>
        </a:p>
      </dgm:t>
    </dgm:pt>
    <dgm:pt modelId="{50A6248B-71FF-4C43-A23B-09CECC5394B9}" type="asst">
      <dgm:prSet custT="1"/>
      <dgm:spPr>
        <a:solidFill>
          <a:schemeClr val="bg1">
            <a:lumMod val="95000"/>
          </a:schemeClr>
        </a:solidFill>
      </dgm:spPr>
      <dgm:t>
        <a:bodyPr/>
        <a:lstStyle/>
        <a:p>
          <a:r>
            <a:rPr lang="en-US" sz="1200" baseline="0" dirty="0">
              <a:latin typeface="Times New Roman" pitchFamily="18" charset="0"/>
              <a:cs typeface="Times New Roman" pitchFamily="18" charset="0"/>
            </a:rPr>
            <a:t>Amateur</a:t>
          </a:r>
          <a:r>
            <a:rPr lang="en-US" sz="1200" dirty="0">
              <a:latin typeface="Times New Roman" pitchFamily="18" charset="0"/>
              <a:cs typeface="Times New Roman" pitchFamily="18" charset="0"/>
            </a:rPr>
            <a:t> Radio Operators</a:t>
          </a:r>
          <a:endParaRPr lang="en-US" sz="1200" dirty="0"/>
        </a:p>
      </dgm:t>
    </dgm:pt>
    <dgm:pt modelId="{DE9FD5F5-FBDA-4CD6-926D-81DD871CE49D}" type="parTrans" cxnId="{8ECD9778-B100-4269-883C-6ECF2951324D}">
      <dgm:prSet/>
      <dgm:spPr/>
      <dgm:t>
        <a:bodyPr/>
        <a:lstStyle/>
        <a:p>
          <a:endParaRPr lang="en-US"/>
        </a:p>
      </dgm:t>
    </dgm:pt>
    <dgm:pt modelId="{08530AF8-DF4B-449F-AED3-DA4FD7E59ECE}" type="sibTrans" cxnId="{8ECD9778-B100-4269-883C-6ECF2951324D}">
      <dgm:prSet/>
      <dgm:spPr/>
      <dgm:t>
        <a:bodyPr/>
        <a:lstStyle/>
        <a:p>
          <a:endParaRPr lang="en-US"/>
        </a:p>
      </dgm:t>
    </dgm:pt>
    <dgm:pt modelId="{472B93E7-86FB-4759-9698-3D15DB7DF0C3}" type="asst">
      <dgm:prSet custT="1"/>
      <dgm:spPr>
        <a:solidFill>
          <a:schemeClr val="bg1">
            <a:lumMod val="95000"/>
          </a:schemeClr>
        </a:solidFill>
      </dgm:spPr>
      <dgm:t>
        <a:bodyPr/>
        <a:lstStyle/>
        <a:p>
          <a:r>
            <a:rPr lang="en-US" sz="1200" dirty="0">
              <a:latin typeface="Times New Roman" pitchFamily="18" charset="0"/>
              <a:cs typeface="Times New Roman" pitchFamily="18" charset="0"/>
            </a:rPr>
            <a:t>Amateur Radio Operators</a:t>
          </a:r>
          <a:endParaRPr lang="en-US" sz="1200" dirty="0"/>
        </a:p>
      </dgm:t>
    </dgm:pt>
    <dgm:pt modelId="{BEFAFA1F-210B-44FC-BDEC-E732C58A9714}" type="parTrans" cxnId="{81578F2A-30EC-43A9-B1ED-0DBDE8CCF317}">
      <dgm:prSet/>
      <dgm:spPr/>
      <dgm:t>
        <a:bodyPr/>
        <a:lstStyle/>
        <a:p>
          <a:endParaRPr lang="en-US"/>
        </a:p>
      </dgm:t>
    </dgm:pt>
    <dgm:pt modelId="{3AE688F4-C17D-4B44-8F97-12CEB04E357F}" type="sibTrans" cxnId="{81578F2A-30EC-43A9-B1ED-0DBDE8CCF317}">
      <dgm:prSet/>
      <dgm:spPr/>
      <dgm:t>
        <a:bodyPr/>
        <a:lstStyle/>
        <a:p>
          <a:endParaRPr lang="en-US"/>
        </a:p>
      </dgm:t>
    </dgm:pt>
    <dgm:pt modelId="{4513F4AE-E0EB-40FE-A0F3-18302EAFAF08}" type="asst">
      <dgm:prSet custT="1"/>
      <dgm:spPr>
        <a:solidFill>
          <a:schemeClr val="bg1">
            <a:lumMod val="95000"/>
          </a:schemeClr>
        </a:solidFill>
      </dgm:spPr>
      <dgm:t>
        <a:bodyPr/>
        <a:lstStyle/>
        <a:p>
          <a:r>
            <a:rPr lang="en-US" sz="1200" dirty="0">
              <a:latin typeface="Times New Roman" pitchFamily="18" charset="0"/>
              <a:cs typeface="Times New Roman" pitchFamily="18" charset="0"/>
            </a:rPr>
            <a:t>Amateur Radio Operators</a:t>
          </a:r>
          <a:endParaRPr lang="en-US" sz="1200" dirty="0"/>
        </a:p>
      </dgm:t>
    </dgm:pt>
    <dgm:pt modelId="{371D70D6-0830-40D4-8722-462623F30696}" type="parTrans" cxnId="{1BC90245-69E2-4044-B862-C6836BC9CCFB}">
      <dgm:prSet/>
      <dgm:spPr/>
      <dgm:t>
        <a:bodyPr/>
        <a:lstStyle/>
        <a:p>
          <a:endParaRPr lang="en-US"/>
        </a:p>
      </dgm:t>
    </dgm:pt>
    <dgm:pt modelId="{51D19F0F-C7BF-438A-8614-BD57F92E231A}" type="sibTrans" cxnId="{1BC90245-69E2-4044-B862-C6836BC9CCFB}">
      <dgm:prSet/>
      <dgm:spPr/>
      <dgm:t>
        <a:bodyPr/>
        <a:lstStyle/>
        <a:p>
          <a:endParaRPr lang="en-US"/>
        </a:p>
      </dgm:t>
    </dgm:pt>
    <dgm:pt modelId="{DD7CA50A-A11D-465E-8334-05D5B7CF549E}" type="pres">
      <dgm:prSet presAssocID="{DACEA528-61CB-4819-97F2-F32B3B76E000}" presName="hierChild1" presStyleCnt="0">
        <dgm:presLayoutVars>
          <dgm:orgChart val="1"/>
          <dgm:chPref val="1"/>
          <dgm:dir/>
          <dgm:animOne val="branch"/>
          <dgm:animLvl val="lvl"/>
          <dgm:resizeHandles/>
        </dgm:presLayoutVars>
      </dgm:prSet>
      <dgm:spPr/>
      <dgm:t>
        <a:bodyPr/>
        <a:lstStyle/>
        <a:p>
          <a:endParaRPr lang="en-US"/>
        </a:p>
      </dgm:t>
    </dgm:pt>
    <dgm:pt modelId="{BAFD02D7-5774-4DDC-82A4-49485A9165AD}" type="pres">
      <dgm:prSet presAssocID="{5269230D-55B1-4448-838A-A2784C22C343}" presName="hierRoot1" presStyleCnt="0">
        <dgm:presLayoutVars>
          <dgm:hierBranch val="init"/>
        </dgm:presLayoutVars>
      </dgm:prSet>
      <dgm:spPr/>
    </dgm:pt>
    <dgm:pt modelId="{4B35822A-F282-416E-9764-D0BBE63144EF}" type="pres">
      <dgm:prSet presAssocID="{5269230D-55B1-4448-838A-A2784C22C343}" presName="rootComposite1" presStyleCnt="0"/>
      <dgm:spPr/>
    </dgm:pt>
    <dgm:pt modelId="{C19E3BB1-BA72-4B12-988D-4B118EA4E72E}" type="pres">
      <dgm:prSet presAssocID="{5269230D-55B1-4448-838A-A2784C22C343}" presName="rootText1" presStyleLbl="node0" presStyleIdx="0" presStyleCnt="1">
        <dgm:presLayoutVars>
          <dgm:chPref val="3"/>
        </dgm:presLayoutVars>
      </dgm:prSet>
      <dgm:spPr/>
      <dgm:t>
        <a:bodyPr/>
        <a:lstStyle/>
        <a:p>
          <a:endParaRPr lang="en-US"/>
        </a:p>
      </dgm:t>
    </dgm:pt>
    <dgm:pt modelId="{63B69659-D6F0-4388-A6FF-C2A084025464}" type="pres">
      <dgm:prSet presAssocID="{5269230D-55B1-4448-838A-A2784C22C343}" presName="rootConnector1" presStyleLbl="node1" presStyleIdx="0" presStyleCnt="0"/>
      <dgm:spPr/>
      <dgm:t>
        <a:bodyPr/>
        <a:lstStyle/>
        <a:p>
          <a:endParaRPr lang="en-US"/>
        </a:p>
      </dgm:t>
    </dgm:pt>
    <dgm:pt modelId="{F3025422-86EA-4BBE-B9A8-20F6302BD007}" type="pres">
      <dgm:prSet presAssocID="{5269230D-55B1-4448-838A-A2784C22C343}" presName="hierChild2" presStyleCnt="0"/>
      <dgm:spPr/>
    </dgm:pt>
    <dgm:pt modelId="{9DEF716D-2AD0-4496-A421-ED8389E71DA1}" type="pres">
      <dgm:prSet presAssocID="{26D34A70-F61E-4C78-94CA-60093CB76140}" presName="Name37" presStyleLbl="parChTrans1D2" presStyleIdx="0" presStyleCnt="4"/>
      <dgm:spPr/>
      <dgm:t>
        <a:bodyPr/>
        <a:lstStyle/>
        <a:p>
          <a:endParaRPr lang="en-US"/>
        </a:p>
      </dgm:t>
    </dgm:pt>
    <dgm:pt modelId="{D28D3BA8-084C-4380-998F-0058EB3A1C4D}" type="pres">
      <dgm:prSet presAssocID="{A236F190-DBFA-4D76-950A-73D384F2680D}" presName="hierRoot2" presStyleCnt="0">
        <dgm:presLayoutVars>
          <dgm:hierBranch val="init"/>
        </dgm:presLayoutVars>
      </dgm:prSet>
      <dgm:spPr/>
    </dgm:pt>
    <dgm:pt modelId="{CAD68E2C-A0A8-45C2-A911-4931BCBC4222}" type="pres">
      <dgm:prSet presAssocID="{A236F190-DBFA-4D76-950A-73D384F2680D}" presName="rootComposite" presStyleCnt="0"/>
      <dgm:spPr/>
    </dgm:pt>
    <dgm:pt modelId="{7CA93600-CE21-4502-915A-EF6A878889A2}" type="pres">
      <dgm:prSet presAssocID="{A236F190-DBFA-4D76-950A-73D384F2680D}" presName="rootText" presStyleLbl="node2" presStyleIdx="0" presStyleCnt="3">
        <dgm:presLayoutVars>
          <dgm:chPref val="3"/>
        </dgm:presLayoutVars>
      </dgm:prSet>
      <dgm:spPr/>
      <dgm:t>
        <a:bodyPr/>
        <a:lstStyle/>
        <a:p>
          <a:endParaRPr lang="en-US"/>
        </a:p>
      </dgm:t>
    </dgm:pt>
    <dgm:pt modelId="{6636B7CB-0762-4DC0-BF1F-11DC97DF674E}" type="pres">
      <dgm:prSet presAssocID="{A236F190-DBFA-4D76-950A-73D384F2680D}" presName="rootConnector" presStyleLbl="node2" presStyleIdx="0" presStyleCnt="3"/>
      <dgm:spPr/>
      <dgm:t>
        <a:bodyPr/>
        <a:lstStyle/>
        <a:p>
          <a:endParaRPr lang="en-US"/>
        </a:p>
      </dgm:t>
    </dgm:pt>
    <dgm:pt modelId="{4FC8EA2A-697C-4AC4-A71A-36341A09FACB}" type="pres">
      <dgm:prSet presAssocID="{A236F190-DBFA-4D76-950A-73D384F2680D}" presName="hierChild4" presStyleCnt="0"/>
      <dgm:spPr/>
    </dgm:pt>
    <dgm:pt modelId="{052BAE8D-3DAB-4A8C-9669-BDE32B271A24}" type="pres">
      <dgm:prSet presAssocID="{A236F190-DBFA-4D76-950A-73D384F2680D}" presName="hierChild5" presStyleCnt="0"/>
      <dgm:spPr/>
    </dgm:pt>
    <dgm:pt modelId="{AA6508C8-CB11-420B-B075-AB37C6C1D519}" type="pres">
      <dgm:prSet presAssocID="{CF860B0D-7D83-459A-9CF2-C0CE3ACCD5A4}" presName="Name37" presStyleLbl="parChTrans1D2" presStyleIdx="1" presStyleCnt="4"/>
      <dgm:spPr/>
      <dgm:t>
        <a:bodyPr/>
        <a:lstStyle/>
        <a:p>
          <a:endParaRPr lang="en-US"/>
        </a:p>
      </dgm:t>
    </dgm:pt>
    <dgm:pt modelId="{03D11188-77F6-4A55-8AE8-D81A3B6DDC41}" type="pres">
      <dgm:prSet presAssocID="{AF390F4F-50A1-44B4-97FC-6A9789F2A6FA}" presName="hierRoot2" presStyleCnt="0">
        <dgm:presLayoutVars>
          <dgm:hierBranch val="init"/>
        </dgm:presLayoutVars>
      </dgm:prSet>
      <dgm:spPr/>
    </dgm:pt>
    <dgm:pt modelId="{8A2F41FF-66E4-4A33-B114-5FF9B552D227}" type="pres">
      <dgm:prSet presAssocID="{AF390F4F-50A1-44B4-97FC-6A9789F2A6FA}" presName="rootComposite" presStyleCnt="0"/>
      <dgm:spPr/>
    </dgm:pt>
    <dgm:pt modelId="{C123B925-AC65-4245-8406-8BFB43039FB1}" type="pres">
      <dgm:prSet presAssocID="{AF390F4F-50A1-44B4-97FC-6A9789F2A6FA}" presName="rootText" presStyleLbl="node2" presStyleIdx="1" presStyleCnt="3">
        <dgm:presLayoutVars>
          <dgm:chPref val="3"/>
        </dgm:presLayoutVars>
      </dgm:prSet>
      <dgm:spPr/>
      <dgm:t>
        <a:bodyPr/>
        <a:lstStyle/>
        <a:p>
          <a:endParaRPr lang="en-US"/>
        </a:p>
      </dgm:t>
    </dgm:pt>
    <dgm:pt modelId="{20741229-B78F-4003-B23C-F9EA4F672C72}" type="pres">
      <dgm:prSet presAssocID="{AF390F4F-50A1-44B4-97FC-6A9789F2A6FA}" presName="rootConnector" presStyleLbl="node2" presStyleIdx="1" presStyleCnt="3"/>
      <dgm:spPr/>
      <dgm:t>
        <a:bodyPr/>
        <a:lstStyle/>
        <a:p>
          <a:endParaRPr lang="en-US"/>
        </a:p>
      </dgm:t>
    </dgm:pt>
    <dgm:pt modelId="{DB8CB68C-94AA-444D-A657-41C5A3E12A62}" type="pres">
      <dgm:prSet presAssocID="{AF390F4F-50A1-44B4-97FC-6A9789F2A6FA}" presName="hierChild4" presStyleCnt="0"/>
      <dgm:spPr/>
    </dgm:pt>
    <dgm:pt modelId="{13B903E9-0F7A-47EC-A65C-C5B952F38776}" type="pres">
      <dgm:prSet presAssocID="{AF390F4F-50A1-44B4-97FC-6A9789F2A6FA}" presName="hierChild5" presStyleCnt="0"/>
      <dgm:spPr/>
    </dgm:pt>
    <dgm:pt modelId="{E9579706-8487-4749-B9F8-5D7C2087F36C}" type="pres">
      <dgm:prSet presAssocID="{0F523ACB-D70A-4B3A-9BB9-C74959798A2E}" presName="Name111" presStyleLbl="parChTrans1D3" presStyleIdx="0" presStyleCnt="2"/>
      <dgm:spPr/>
      <dgm:t>
        <a:bodyPr/>
        <a:lstStyle/>
        <a:p>
          <a:endParaRPr lang="en-US"/>
        </a:p>
      </dgm:t>
    </dgm:pt>
    <dgm:pt modelId="{C96C0A8A-A624-42C4-BC8A-70D98DCC3F40}" type="pres">
      <dgm:prSet presAssocID="{CAADBE72-488A-4B1D-97DF-D615F0A03869}" presName="hierRoot3" presStyleCnt="0">
        <dgm:presLayoutVars>
          <dgm:hierBranch val="init"/>
        </dgm:presLayoutVars>
      </dgm:prSet>
      <dgm:spPr/>
    </dgm:pt>
    <dgm:pt modelId="{49A1364C-43AE-4483-90E9-944BAE5DC0BB}" type="pres">
      <dgm:prSet presAssocID="{CAADBE72-488A-4B1D-97DF-D615F0A03869}" presName="rootComposite3" presStyleCnt="0"/>
      <dgm:spPr/>
    </dgm:pt>
    <dgm:pt modelId="{A45DF4D4-EF48-48D5-AB17-F96AB967DB27}" type="pres">
      <dgm:prSet presAssocID="{CAADBE72-488A-4B1D-97DF-D615F0A03869}" presName="rootText3" presStyleLbl="asst2" presStyleIdx="0" presStyleCnt="6">
        <dgm:presLayoutVars>
          <dgm:chPref val="3"/>
        </dgm:presLayoutVars>
      </dgm:prSet>
      <dgm:spPr/>
      <dgm:t>
        <a:bodyPr/>
        <a:lstStyle/>
        <a:p>
          <a:endParaRPr lang="en-US"/>
        </a:p>
      </dgm:t>
    </dgm:pt>
    <dgm:pt modelId="{BA6003BE-D8A3-4BF3-A5D0-BDE5AA8996DF}" type="pres">
      <dgm:prSet presAssocID="{CAADBE72-488A-4B1D-97DF-D615F0A03869}" presName="rootConnector3" presStyleLbl="asst2" presStyleIdx="0" presStyleCnt="6"/>
      <dgm:spPr/>
      <dgm:t>
        <a:bodyPr/>
        <a:lstStyle/>
        <a:p>
          <a:endParaRPr lang="en-US"/>
        </a:p>
      </dgm:t>
    </dgm:pt>
    <dgm:pt modelId="{7DBFAFDF-96AC-4EF1-BCF4-749E5F00082B}" type="pres">
      <dgm:prSet presAssocID="{CAADBE72-488A-4B1D-97DF-D615F0A03869}" presName="hierChild6" presStyleCnt="0"/>
      <dgm:spPr/>
    </dgm:pt>
    <dgm:pt modelId="{BAF7D20B-D73B-4197-9B59-2B7C4D77D339}" type="pres">
      <dgm:prSet presAssocID="{CAADBE72-488A-4B1D-97DF-D615F0A03869}" presName="hierChild7" presStyleCnt="0"/>
      <dgm:spPr/>
    </dgm:pt>
    <dgm:pt modelId="{4134E265-6B3E-48A5-B568-A5E8C321BC4C}" type="pres">
      <dgm:prSet presAssocID="{62654DD4-91CA-4A1A-B323-0FEF6B6E91EA}" presName="Name111" presStyleLbl="parChTrans1D4" presStyleIdx="0" presStyleCnt="4"/>
      <dgm:spPr/>
      <dgm:t>
        <a:bodyPr/>
        <a:lstStyle/>
        <a:p>
          <a:endParaRPr lang="en-US"/>
        </a:p>
      </dgm:t>
    </dgm:pt>
    <dgm:pt modelId="{6E3EF546-9C4C-4137-ADCA-89DF548B6E68}" type="pres">
      <dgm:prSet presAssocID="{D6F6E69B-70AF-4443-8896-8F5A149FA3FD}" presName="hierRoot3" presStyleCnt="0">
        <dgm:presLayoutVars>
          <dgm:hierBranch val="init"/>
        </dgm:presLayoutVars>
      </dgm:prSet>
      <dgm:spPr/>
    </dgm:pt>
    <dgm:pt modelId="{394A3349-667F-4CE7-AAF7-28B484E8BC39}" type="pres">
      <dgm:prSet presAssocID="{D6F6E69B-70AF-4443-8896-8F5A149FA3FD}" presName="rootComposite3" presStyleCnt="0"/>
      <dgm:spPr/>
    </dgm:pt>
    <dgm:pt modelId="{B8A26909-8D9F-49FA-9582-BE82EAF69038}" type="pres">
      <dgm:prSet presAssocID="{D6F6E69B-70AF-4443-8896-8F5A149FA3FD}" presName="rootText3" presStyleLbl="asst2" presStyleIdx="1" presStyleCnt="6">
        <dgm:presLayoutVars>
          <dgm:chPref val="3"/>
        </dgm:presLayoutVars>
      </dgm:prSet>
      <dgm:spPr/>
      <dgm:t>
        <a:bodyPr/>
        <a:lstStyle/>
        <a:p>
          <a:endParaRPr lang="en-US"/>
        </a:p>
      </dgm:t>
    </dgm:pt>
    <dgm:pt modelId="{4FF59CDD-93B1-4C92-A4FF-1E78404F0B98}" type="pres">
      <dgm:prSet presAssocID="{D6F6E69B-70AF-4443-8896-8F5A149FA3FD}" presName="rootConnector3" presStyleLbl="asst2" presStyleIdx="1" presStyleCnt="6"/>
      <dgm:spPr/>
      <dgm:t>
        <a:bodyPr/>
        <a:lstStyle/>
        <a:p>
          <a:endParaRPr lang="en-US"/>
        </a:p>
      </dgm:t>
    </dgm:pt>
    <dgm:pt modelId="{7F482161-D535-4B70-A425-837DF64580A3}" type="pres">
      <dgm:prSet presAssocID="{D6F6E69B-70AF-4443-8896-8F5A149FA3FD}" presName="hierChild6" presStyleCnt="0"/>
      <dgm:spPr/>
    </dgm:pt>
    <dgm:pt modelId="{FF3B7EF6-1185-45F7-A22C-EC72C490D9EE}" type="pres">
      <dgm:prSet presAssocID="{D6F6E69B-70AF-4443-8896-8F5A149FA3FD}" presName="hierChild7" presStyleCnt="0"/>
      <dgm:spPr/>
    </dgm:pt>
    <dgm:pt modelId="{05D88D56-7EA1-459C-8418-85A74214CEEF}" type="pres">
      <dgm:prSet presAssocID="{DE9FD5F5-FBDA-4CD6-926D-81DD871CE49D}" presName="Name111" presStyleLbl="parChTrans1D4" presStyleIdx="1" presStyleCnt="4"/>
      <dgm:spPr/>
      <dgm:t>
        <a:bodyPr/>
        <a:lstStyle/>
        <a:p>
          <a:endParaRPr lang="en-US"/>
        </a:p>
      </dgm:t>
    </dgm:pt>
    <dgm:pt modelId="{F0A77FA9-9014-4F67-BED4-D0CB6510927C}" type="pres">
      <dgm:prSet presAssocID="{50A6248B-71FF-4C43-A23B-09CECC5394B9}" presName="hierRoot3" presStyleCnt="0">
        <dgm:presLayoutVars>
          <dgm:hierBranch val="init"/>
        </dgm:presLayoutVars>
      </dgm:prSet>
      <dgm:spPr/>
    </dgm:pt>
    <dgm:pt modelId="{8F5C8D1E-EFC8-4F25-BF6A-B98410BF87D7}" type="pres">
      <dgm:prSet presAssocID="{50A6248B-71FF-4C43-A23B-09CECC5394B9}" presName="rootComposite3" presStyleCnt="0"/>
      <dgm:spPr/>
    </dgm:pt>
    <dgm:pt modelId="{01BEBE90-D5BA-4B6E-8DDA-3D11F9DC53CA}" type="pres">
      <dgm:prSet presAssocID="{50A6248B-71FF-4C43-A23B-09CECC5394B9}" presName="rootText3" presStyleLbl="asst2" presStyleIdx="2" presStyleCnt="6">
        <dgm:presLayoutVars>
          <dgm:chPref val="3"/>
        </dgm:presLayoutVars>
      </dgm:prSet>
      <dgm:spPr/>
      <dgm:t>
        <a:bodyPr/>
        <a:lstStyle/>
        <a:p>
          <a:endParaRPr lang="en-US"/>
        </a:p>
      </dgm:t>
    </dgm:pt>
    <dgm:pt modelId="{A957D202-9BC0-4F1F-BE60-64D42366DF9D}" type="pres">
      <dgm:prSet presAssocID="{50A6248B-71FF-4C43-A23B-09CECC5394B9}" presName="rootConnector3" presStyleLbl="asst2" presStyleIdx="2" presStyleCnt="6"/>
      <dgm:spPr/>
      <dgm:t>
        <a:bodyPr/>
        <a:lstStyle/>
        <a:p>
          <a:endParaRPr lang="en-US"/>
        </a:p>
      </dgm:t>
    </dgm:pt>
    <dgm:pt modelId="{5E67A6DD-7B07-4D08-A194-EB8E05E4AC7A}" type="pres">
      <dgm:prSet presAssocID="{50A6248B-71FF-4C43-A23B-09CECC5394B9}" presName="hierChild6" presStyleCnt="0"/>
      <dgm:spPr/>
    </dgm:pt>
    <dgm:pt modelId="{B6E0B9F4-A28B-4142-BD2F-37BF3E2798EE}" type="pres">
      <dgm:prSet presAssocID="{50A6248B-71FF-4C43-A23B-09CECC5394B9}" presName="hierChild7" presStyleCnt="0"/>
      <dgm:spPr/>
    </dgm:pt>
    <dgm:pt modelId="{987FAFBF-FAEE-4032-890D-3D123A44CA45}" type="pres">
      <dgm:prSet presAssocID="{55D8CB1A-3E95-483C-8D1D-3B76669D7F27}" presName="Name111" presStyleLbl="parChTrans1D3" presStyleIdx="1" presStyleCnt="2"/>
      <dgm:spPr/>
      <dgm:t>
        <a:bodyPr/>
        <a:lstStyle/>
        <a:p>
          <a:endParaRPr lang="en-US"/>
        </a:p>
      </dgm:t>
    </dgm:pt>
    <dgm:pt modelId="{A131FAB1-F074-4F55-8E70-50B12BD658BB}" type="pres">
      <dgm:prSet presAssocID="{D8CE9DF9-2F55-4B20-9930-ACFA138D8CAA}" presName="hierRoot3" presStyleCnt="0">
        <dgm:presLayoutVars>
          <dgm:hierBranch val="init"/>
        </dgm:presLayoutVars>
      </dgm:prSet>
      <dgm:spPr/>
    </dgm:pt>
    <dgm:pt modelId="{363A3C23-F45B-499D-9C3B-184C30BD1339}" type="pres">
      <dgm:prSet presAssocID="{D8CE9DF9-2F55-4B20-9930-ACFA138D8CAA}" presName="rootComposite3" presStyleCnt="0"/>
      <dgm:spPr/>
    </dgm:pt>
    <dgm:pt modelId="{26648785-9243-49BA-9493-CC79A9DE251C}" type="pres">
      <dgm:prSet presAssocID="{D8CE9DF9-2F55-4B20-9930-ACFA138D8CAA}" presName="rootText3" presStyleLbl="asst2" presStyleIdx="3" presStyleCnt="6">
        <dgm:presLayoutVars>
          <dgm:chPref val="3"/>
        </dgm:presLayoutVars>
      </dgm:prSet>
      <dgm:spPr/>
      <dgm:t>
        <a:bodyPr/>
        <a:lstStyle/>
        <a:p>
          <a:endParaRPr lang="en-US"/>
        </a:p>
      </dgm:t>
    </dgm:pt>
    <dgm:pt modelId="{DBD314D6-2F5F-45D8-BFA3-0AA14B101172}" type="pres">
      <dgm:prSet presAssocID="{D8CE9DF9-2F55-4B20-9930-ACFA138D8CAA}" presName="rootConnector3" presStyleLbl="asst2" presStyleIdx="3" presStyleCnt="6"/>
      <dgm:spPr/>
      <dgm:t>
        <a:bodyPr/>
        <a:lstStyle/>
        <a:p>
          <a:endParaRPr lang="en-US"/>
        </a:p>
      </dgm:t>
    </dgm:pt>
    <dgm:pt modelId="{43476A8C-E436-471A-BD4C-98732A5C42A8}" type="pres">
      <dgm:prSet presAssocID="{D8CE9DF9-2F55-4B20-9930-ACFA138D8CAA}" presName="hierChild6" presStyleCnt="0"/>
      <dgm:spPr/>
    </dgm:pt>
    <dgm:pt modelId="{CDF98180-FD84-488D-8504-6320185F2309}" type="pres">
      <dgm:prSet presAssocID="{D8CE9DF9-2F55-4B20-9930-ACFA138D8CAA}" presName="hierChild7" presStyleCnt="0"/>
      <dgm:spPr/>
    </dgm:pt>
    <dgm:pt modelId="{1D4E60B2-C955-490E-9850-AE33DE076D50}" type="pres">
      <dgm:prSet presAssocID="{BEFAFA1F-210B-44FC-BDEC-E732C58A9714}" presName="Name111" presStyleLbl="parChTrans1D4" presStyleIdx="2" presStyleCnt="4"/>
      <dgm:spPr/>
      <dgm:t>
        <a:bodyPr/>
        <a:lstStyle/>
        <a:p>
          <a:endParaRPr lang="en-US"/>
        </a:p>
      </dgm:t>
    </dgm:pt>
    <dgm:pt modelId="{365AC89C-05A8-4CA3-8D4B-8365F6727C2C}" type="pres">
      <dgm:prSet presAssocID="{472B93E7-86FB-4759-9698-3D15DB7DF0C3}" presName="hierRoot3" presStyleCnt="0">
        <dgm:presLayoutVars>
          <dgm:hierBranch val="init"/>
        </dgm:presLayoutVars>
      </dgm:prSet>
      <dgm:spPr/>
    </dgm:pt>
    <dgm:pt modelId="{215CE1E1-EF00-4610-9C62-58442323C10D}" type="pres">
      <dgm:prSet presAssocID="{472B93E7-86FB-4759-9698-3D15DB7DF0C3}" presName="rootComposite3" presStyleCnt="0"/>
      <dgm:spPr/>
    </dgm:pt>
    <dgm:pt modelId="{FD54962B-44B2-4BC2-8ED1-5408F704D5D6}" type="pres">
      <dgm:prSet presAssocID="{472B93E7-86FB-4759-9698-3D15DB7DF0C3}" presName="rootText3" presStyleLbl="asst2" presStyleIdx="4" presStyleCnt="6">
        <dgm:presLayoutVars>
          <dgm:chPref val="3"/>
        </dgm:presLayoutVars>
      </dgm:prSet>
      <dgm:spPr/>
      <dgm:t>
        <a:bodyPr/>
        <a:lstStyle/>
        <a:p>
          <a:endParaRPr lang="en-US"/>
        </a:p>
      </dgm:t>
    </dgm:pt>
    <dgm:pt modelId="{6D0112C2-8D70-40BD-9AA0-BD4281A03F64}" type="pres">
      <dgm:prSet presAssocID="{472B93E7-86FB-4759-9698-3D15DB7DF0C3}" presName="rootConnector3" presStyleLbl="asst2" presStyleIdx="4" presStyleCnt="6"/>
      <dgm:spPr/>
      <dgm:t>
        <a:bodyPr/>
        <a:lstStyle/>
        <a:p>
          <a:endParaRPr lang="en-US"/>
        </a:p>
      </dgm:t>
    </dgm:pt>
    <dgm:pt modelId="{6D2A0EDD-E98F-4176-BAF5-EAAB49A93FB8}" type="pres">
      <dgm:prSet presAssocID="{472B93E7-86FB-4759-9698-3D15DB7DF0C3}" presName="hierChild6" presStyleCnt="0"/>
      <dgm:spPr/>
    </dgm:pt>
    <dgm:pt modelId="{E3EA0133-938E-45B9-8B03-A3C3A5F21FC1}" type="pres">
      <dgm:prSet presAssocID="{472B93E7-86FB-4759-9698-3D15DB7DF0C3}" presName="hierChild7" presStyleCnt="0"/>
      <dgm:spPr/>
    </dgm:pt>
    <dgm:pt modelId="{0CCAE4C4-1E36-4419-B557-9C390F5A2410}" type="pres">
      <dgm:prSet presAssocID="{371D70D6-0830-40D4-8722-462623F30696}" presName="Name111" presStyleLbl="parChTrans1D4" presStyleIdx="3" presStyleCnt="4"/>
      <dgm:spPr/>
      <dgm:t>
        <a:bodyPr/>
        <a:lstStyle/>
        <a:p>
          <a:endParaRPr lang="en-US"/>
        </a:p>
      </dgm:t>
    </dgm:pt>
    <dgm:pt modelId="{A79CB13E-DF6C-42F3-A4D2-7CE54E922FC0}" type="pres">
      <dgm:prSet presAssocID="{4513F4AE-E0EB-40FE-A0F3-18302EAFAF08}" presName="hierRoot3" presStyleCnt="0">
        <dgm:presLayoutVars>
          <dgm:hierBranch val="init"/>
        </dgm:presLayoutVars>
      </dgm:prSet>
      <dgm:spPr/>
    </dgm:pt>
    <dgm:pt modelId="{9DBA28F6-8769-496A-8A50-64699B3F65BF}" type="pres">
      <dgm:prSet presAssocID="{4513F4AE-E0EB-40FE-A0F3-18302EAFAF08}" presName="rootComposite3" presStyleCnt="0"/>
      <dgm:spPr/>
    </dgm:pt>
    <dgm:pt modelId="{A9F9883B-A228-4023-B267-8C3F997F3C3D}" type="pres">
      <dgm:prSet presAssocID="{4513F4AE-E0EB-40FE-A0F3-18302EAFAF08}" presName="rootText3" presStyleLbl="asst2" presStyleIdx="5" presStyleCnt="6">
        <dgm:presLayoutVars>
          <dgm:chPref val="3"/>
        </dgm:presLayoutVars>
      </dgm:prSet>
      <dgm:spPr/>
      <dgm:t>
        <a:bodyPr/>
        <a:lstStyle/>
        <a:p>
          <a:endParaRPr lang="en-US"/>
        </a:p>
      </dgm:t>
    </dgm:pt>
    <dgm:pt modelId="{EDACCE9D-33DB-4441-84E8-9558C685E942}" type="pres">
      <dgm:prSet presAssocID="{4513F4AE-E0EB-40FE-A0F3-18302EAFAF08}" presName="rootConnector3" presStyleLbl="asst2" presStyleIdx="5" presStyleCnt="6"/>
      <dgm:spPr/>
      <dgm:t>
        <a:bodyPr/>
        <a:lstStyle/>
        <a:p>
          <a:endParaRPr lang="en-US"/>
        </a:p>
      </dgm:t>
    </dgm:pt>
    <dgm:pt modelId="{20F02074-0337-4D47-B55C-E3406F3779C5}" type="pres">
      <dgm:prSet presAssocID="{4513F4AE-E0EB-40FE-A0F3-18302EAFAF08}" presName="hierChild6" presStyleCnt="0"/>
      <dgm:spPr/>
    </dgm:pt>
    <dgm:pt modelId="{C5ADBBF3-EE46-46B7-B128-E424D77ED4CB}" type="pres">
      <dgm:prSet presAssocID="{4513F4AE-E0EB-40FE-A0F3-18302EAFAF08}" presName="hierChild7" presStyleCnt="0"/>
      <dgm:spPr/>
    </dgm:pt>
    <dgm:pt modelId="{ED2FBDEA-2B01-42C4-8B19-CB6650D86735}" type="pres">
      <dgm:prSet presAssocID="{1D73CEEB-8AF4-4280-9FD9-7132FDB8CC8F}" presName="Name37" presStyleLbl="parChTrans1D2" presStyleIdx="2" presStyleCnt="4"/>
      <dgm:spPr/>
      <dgm:t>
        <a:bodyPr/>
        <a:lstStyle/>
        <a:p>
          <a:endParaRPr lang="en-US"/>
        </a:p>
      </dgm:t>
    </dgm:pt>
    <dgm:pt modelId="{36957E74-8BB3-4496-89CD-4838E02B105D}" type="pres">
      <dgm:prSet presAssocID="{DD09DBE6-9D6C-4870-995A-3A7475DA7F9B}" presName="hierRoot2" presStyleCnt="0">
        <dgm:presLayoutVars>
          <dgm:hierBranch val="init"/>
        </dgm:presLayoutVars>
      </dgm:prSet>
      <dgm:spPr/>
    </dgm:pt>
    <dgm:pt modelId="{E777AD0F-BDD2-42F9-956D-95644FABBBC6}" type="pres">
      <dgm:prSet presAssocID="{DD09DBE6-9D6C-4870-995A-3A7475DA7F9B}" presName="rootComposite" presStyleCnt="0"/>
      <dgm:spPr/>
    </dgm:pt>
    <dgm:pt modelId="{C29892B4-F226-41C7-8B0E-E986229E7B30}" type="pres">
      <dgm:prSet presAssocID="{DD09DBE6-9D6C-4870-995A-3A7475DA7F9B}" presName="rootText" presStyleLbl="node2" presStyleIdx="2" presStyleCnt="3">
        <dgm:presLayoutVars>
          <dgm:chPref val="3"/>
        </dgm:presLayoutVars>
      </dgm:prSet>
      <dgm:spPr/>
      <dgm:t>
        <a:bodyPr/>
        <a:lstStyle/>
        <a:p>
          <a:endParaRPr lang="en-US"/>
        </a:p>
      </dgm:t>
    </dgm:pt>
    <dgm:pt modelId="{6803F60C-1040-436A-A643-14FA99D317CD}" type="pres">
      <dgm:prSet presAssocID="{DD09DBE6-9D6C-4870-995A-3A7475DA7F9B}" presName="rootConnector" presStyleLbl="node2" presStyleIdx="2" presStyleCnt="3"/>
      <dgm:spPr/>
      <dgm:t>
        <a:bodyPr/>
        <a:lstStyle/>
        <a:p>
          <a:endParaRPr lang="en-US"/>
        </a:p>
      </dgm:t>
    </dgm:pt>
    <dgm:pt modelId="{AF3F3231-6EDA-4242-8284-1FFE4B6600A7}" type="pres">
      <dgm:prSet presAssocID="{DD09DBE6-9D6C-4870-995A-3A7475DA7F9B}" presName="hierChild4" presStyleCnt="0"/>
      <dgm:spPr/>
    </dgm:pt>
    <dgm:pt modelId="{9909BCD0-B175-430C-B54D-F6E09E86BBD5}" type="pres">
      <dgm:prSet presAssocID="{DD09DBE6-9D6C-4870-995A-3A7475DA7F9B}" presName="hierChild5" presStyleCnt="0"/>
      <dgm:spPr/>
    </dgm:pt>
    <dgm:pt modelId="{0FF3B058-2A98-4B0E-984E-B652C3E096F4}" type="pres">
      <dgm:prSet presAssocID="{5269230D-55B1-4448-838A-A2784C22C343}" presName="hierChild3" presStyleCnt="0"/>
      <dgm:spPr/>
    </dgm:pt>
    <dgm:pt modelId="{210F8A8D-6077-4EE6-B8A7-E68AE7C1D9B7}" type="pres">
      <dgm:prSet presAssocID="{EFF2C022-F092-4EAB-BF54-9BD3EE5E9DB7}" presName="Name111" presStyleLbl="parChTrans1D2" presStyleIdx="3" presStyleCnt="4"/>
      <dgm:spPr/>
      <dgm:t>
        <a:bodyPr/>
        <a:lstStyle/>
        <a:p>
          <a:endParaRPr lang="en-US"/>
        </a:p>
      </dgm:t>
    </dgm:pt>
    <dgm:pt modelId="{D1AC9A66-F2D5-4845-9C38-9B0C5F877F42}" type="pres">
      <dgm:prSet presAssocID="{D732D638-5FB3-47C7-BE13-A16348559442}" presName="hierRoot3" presStyleCnt="0">
        <dgm:presLayoutVars>
          <dgm:hierBranch val="init"/>
        </dgm:presLayoutVars>
      </dgm:prSet>
      <dgm:spPr/>
    </dgm:pt>
    <dgm:pt modelId="{6DCB982E-FD52-457E-91F8-80A0F84DE08A}" type="pres">
      <dgm:prSet presAssocID="{D732D638-5FB3-47C7-BE13-A16348559442}" presName="rootComposite3" presStyleCnt="0"/>
      <dgm:spPr/>
    </dgm:pt>
    <dgm:pt modelId="{E8BADBDE-C056-46E7-A1CD-414A8A467766}" type="pres">
      <dgm:prSet presAssocID="{D732D638-5FB3-47C7-BE13-A16348559442}" presName="rootText3" presStyleLbl="asst1" presStyleIdx="0" presStyleCnt="1">
        <dgm:presLayoutVars>
          <dgm:chPref val="3"/>
        </dgm:presLayoutVars>
      </dgm:prSet>
      <dgm:spPr/>
      <dgm:t>
        <a:bodyPr/>
        <a:lstStyle/>
        <a:p>
          <a:endParaRPr lang="en-US"/>
        </a:p>
      </dgm:t>
    </dgm:pt>
    <dgm:pt modelId="{468E7135-BDC9-4A97-B7E2-DAACB5159207}" type="pres">
      <dgm:prSet presAssocID="{D732D638-5FB3-47C7-BE13-A16348559442}" presName="rootConnector3" presStyleLbl="asst1" presStyleIdx="0" presStyleCnt="1"/>
      <dgm:spPr/>
      <dgm:t>
        <a:bodyPr/>
        <a:lstStyle/>
        <a:p>
          <a:endParaRPr lang="en-US"/>
        </a:p>
      </dgm:t>
    </dgm:pt>
    <dgm:pt modelId="{D206E509-0277-4291-8411-D4A239B63FE4}" type="pres">
      <dgm:prSet presAssocID="{D732D638-5FB3-47C7-BE13-A16348559442}" presName="hierChild6" presStyleCnt="0"/>
      <dgm:spPr/>
    </dgm:pt>
    <dgm:pt modelId="{40B12B56-78E7-4DB1-97BB-8BB53D47F825}" type="pres">
      <dgm:prSet presAssocID="{D732D638-5FB3-47C7-BE13-A16348559442}" presName="hierChild7" presStyleCnt="0"/>
      <dgm:spPr/>
    </dgm:pt>
  </dgm:ptLst>
  <dgm:cxnLst>
    <dgm:cxn modelId="{AD108E2D-CE75-4C90-AA74-FC9329EC11AA}" srcId="{5269230D-55B1-4448-838A-A2784C22C343}" destId="{D732D638-5FB3-47C7-BE13-A16348559442}" srcOrd="0" destOrd="0" parTransId="{EFF2C022-F092-4EAB-BF54-9BD3EE5E9DB7}" sibTransId="{6F4A255D-69D6-4E20-B852-40FFBE3B90F8}"/>
    <dgm:cxn modelId="{F325EAA0-E585-4A92-8B8A-10D77A931C3D}" type="presOf" srcId="{5269230D-55B1-4448-838A-A2784C22C343}" destId="{C19E3BB1-BA72-4B12-988D-4B118EA4E72E}" srcOrd="0" destOrd="0" presId="urn:microsoft.com/office/officeart/2005/8/layout/orgChart1"/>
    <dgm:cxn modelId="{6E9CD18F-AB94-487A-84AC-D92BB9CFAFC4}" type="presOf" srcId="{4513F4AE-E0EB-40FE-A0F3-18302EAFAF08}" destId="{EDACCE9D-33DB-4441-84E8-9558C685E942}" srcOrd="1" destOrd="0" presId="urn:microsoft.com/office/officeart/2005/8/layout/orgChart1"/>
    <dgm:cxn modelId="{CA5EC781-D389-4CBC-9925-EE27D418BDCC}" type="presOf" srcId="{472B93E7-86FB-4759-9698-3D15DB7DF0C3}" destId="{6D0112C2-8D70-40BD-9AA0-BD4281A03F64}" srcOrd="1" destOrd="0" presId="urn:microsoft.com/office/officeart/2005/8/layout/orgChart1"/>
    <dgm:cxn modelId="{1BC90245-69E2-4044-B862-C6836BC9CCFB}" srcId="{D8CE9DF9-2F55-4B20-9930-ACFA138D8CAA}" destId="{4513F4AE-E0EB-40FE-A0F3-18302EAFAF08}" srcOrd="1" destOrd="0" parTransId="{371D70D6-0830-40D4-8722-462623F30696}" sibTransId="{51D19F0F-C7BF-438A-8614-BD57F92E231A}"/>
    <dgm:cxn modelId="{AEE3113F-5E29-438C-A737-18B2969F7F0A}" type="presOf" srcId="{55D8CB1A-3E95-483C-8D1D-3B76669D7F27}" destId="{987FAFBF-FAEE-4032-890D-3D123A44CA45}" srcOrd="0" destOrd="0" presId="urn:microsoft.com/office/officeart/2005/8/layout/orgChart1"/>
    <dgm:cxn modelId="{6E9FF7BF-6B09-4FDF-8FFF-FF47CF5932C3}" type="presOf" srcId="{5269230D-55B1-4448-838A-A2784C22C343}" destId="{63B69659-D6F0-4388-A6FF-C2A084025464}" srcOrd="1" destOrd="0" presId="urn:microsoft.com/office/officeart/2005/8/layout/orgChart1"/>
    <dgm:cxn modelId="{16B4D2ED-0969-41C1-A779-0B0BDAD3B209}" srcId="{5269230D-55B1-4448-838A-A2784C22C343}" destId="{AF390F4F-50A1-44B4-97FC-6A9789F2A6FA}" srcOrd="2" destOrd="0" parTransId="{CF860B0D-7D83-459A-9CF2-C0CE3ACCD5A4}" sibTransId="{B4786D30-C6FD-45D4-AABA-612462643023}"/>
    <dgm:cxn modelId="{DEFAA801-C28A-45EF-BD06-A8BCF13C86E3}" srcId="{5269230D-55B1-4448-838A-A2784C22C343}" destId="{DD09DBE6-9D6C-4870-995A-3A7475DA7F9B}" srcOrd="3" destOrd="0" parTransId="{1D73CEEB-8AF4-4280-9FD9-7132FDB8CC8F}" sibTransId="{A4E823B3-4F83-44C8-8EEA-14015A90EFDB}"/>
    <dgm:cxn modelId="{56B30B3B-E348-4933-94DE-1520DC58EF1C}" type="presOf" srcId="{4513F4AE-E0EB-40FE-A0F3-18302EAFAF08}" destId="{A9F9883B-A228-4023-B267-8C3F997F3C3D}" srcOrd="0" destOrd="0" presId="urn:microsoft.com/office/officeart/2005/8/layout/orgChart1"/>
    <dgm:cxn modelId="{F37103D1-5ED7-4155-9271-2DD6E9FA8C0C}" srcId="{5269230D-55B1-4448-838A-A2784C22C343}" destId="{A236F190-DBFA-4D76-950A-73D384F2680D}" srcOrd="1" destOrd="0" parTransId="{26D34A70-F61E-4C78-94CA-60093CB76140}" sibTransId="{DC401843-5AB5-48C2-84BD-763F8405820B}"/>
    <dgm:cxn modelId="{76C785E7-E41B-4589-9B4B-61B1D66ECF3B}" type="presOf" srcId="{1D73CEEB-8AF4-4280-9FD9-7132FDB8CC8F}" destId="{ED2FBDEA-2B01-42C4-8B19-CB6650D86735}" srcOrd="0" destOrd="0" presId="urn:microsoft.com/office/officeart/2005/8/layout/orgChart1"/>
    <dgm:cxn modelId="{85A13095-5CF5-470C-B0EC-E3FA5CF72A9E}" type="presOf" srcId="{EFF2C022-F092-4EAB-BF54-9BD3EE5E9DB7}" destId="{210F8A8D-6077-4EE6-B8A7-E68AE7C1D9B7}" srcOrd="0" destOrd="0" presId="urn:microsoft.com/office/officeart/2005/8/layout/orgChart1"/>
    <dgm:cxn modelId="{18188B94-F8DD-4737-A0C6-E5441911A756}" type="presOf" srcId="{26D34A70-F61E-4C78-94CA-60093CB76140}" destId="{9DEF716D-2AD0-4496-A421-ED8389E71DA1}" srcOrd="0" destOrd="0" presId="urn:microsoft.com/office/officeart/2005/8/layout/orgChart1"/>
    <dgm:cxn modelId="{0ADA893B-76B6-43DA-A35F-6475E2F72532}" type="presOf" srcId="{AF390F4F-50A1-44B4-97FC-6A9789F2A6FA}" destId="{20741229-B78F-4003-B23C-F9EA4F672C72}" srcOrd="1" destOrd="0" presId="urn:microsoft.com/office/officeart/2005/8/layout/orgChart1"/>
    <dgm:cxn modelId="{A6CC5197-0FCB-4489-9484-4F2C61C12337}" type="presOf" srcId="{A236F190-DBFA-4D76-950A-73D384F2680D}" destId="{6636B7CB-0762-4DC0-BF1F-11DC97DF674E}" srcOrd="1" destOrd="0" presId="urn:microsoft.com/office/officeart/2005/8/layout/orgChart1"/>
    <dgm:cxn modelId="{DEC709A2-2FED-4D2D-B148-00303D781896}" type="presOf" srcId="{D732D638-5FB3-47C7-BE13-A16348559442}" destId="{E8BADBDE-C056-46E7-A1CD-414A8A467766}" srcOrd="0" destOrd="0" presId="urn:microsoft.com/office/officeart/2005/8/layout/orgChart1"/>
    <dgm:cxn modelId="{0B37369B-FF4E-4B58-A1D8-F079E420958D}" srcId="{AF390F4F-50A1-44B4-97FC-6A9789F2A6FA}" destId="{D8CE9DF9-2F55-4B20-9930-ACFA138D8CAA}" srcOrd="1" destOrd="0" parTransId="{55D8CB1A-3E95-483C-8D1D-3B76669D7F27}" sibTransId="{DD248EC8-BA47-419D-999C-8111F3D02AD8}"/>
    <dgm:cxn modelId="{6A0832FC-C5A1-417B-94B7-E61A1B195F30}" type="presOf" srcId="{CAADBE72-488A-4B1D-97DF-D615F0A03869}" destId="{A45DF4D4-EF48-48D5-AB17-F96AB967DB27}" srcOrd="0" destOrd="0" presId="urn:microsoft.com/office/officeart/2005/8/layout/orgChart1"/>
    <dgm:cxn modelId="{1056400F-10F7-4796-9BE8-1DE123A1DA05}" type="presOf" srcId="{BEFAFA1F-210B-44FC-BDEC-E732C58A9714}" destId="{1D4E60B2-C955-490E-9850-AE33DE076D50}" srcOrd="0" destOrd="0" presId="urn:microsoft.com/office/officeart/2005/8/layout/orgChart1"/>
    <dgm:cxn modelId="{E03B80F9-4284-481E-95AF-D26A9D54D97B}" type="presOf" srcId="{0F523ACB-D70A-4B3A-9BB9-C74959798A2E}" destId="{E9579706-8487-4749-B9F8-5D7C2087F36C}" srcOrd="0" destOrd="0" presId="urn:microsoft.com/office/officeart/2005/8/layout/orgChart1"/>
    <dgm:cxn modelId="{CBF0757D-756E-45D1-914A-E3A27F93CD24}" type="presOf" srcId="{D8CE9DF9-2F55-4B20-9930-ACFA138D8CAA}" destId="{DBD314D6-2F5F-45D8-BFA3-0AA14B101172}" srcOrd="1" destOrd="0" presId="urn:microsoft.com/office/officeart/2005/8/layout/orgChart1"/>
    <dgm:cxn modelId="{06AAC4EB-E544-4026-9A7C-00CDA99A30F5}" type="presOf" srcId="{371D70D6-0830-40D4-8722-462623F30696}" destId="{0CCAE4C4-1E36-4419-B557-9C390F5A2410}" srcOrd="0" destOrd="0" presId="urn:microsoft.com/office/officeart/2005/8/layout/orgChart1"/>
    <dgm:cxn modelId="{4D78558E-041E-4CF4-869E-77FE23831D57}" type="presOf" srcId="{CAADBE72-488A-4B1D-97DF-D615F0A03869}" destId="{BA6003BE-D8A3-4BF3-A5D0-BDE5AA8996DF}" srcOrd="1" destOrd="0" presId="urn:microsoft.com/office/officeart/2005/8/layout/orgChart1"/>
    <dgm:cxn modelId="{4E73DCD8-3A88-4FEB-8C89-E85EE9ED52D4}" type="presOf" srcId="{472B93E7-86FB-4759-9698-3D15DB7DF0C3}" destId="{FD54962B-44B2-4BC2-8ED1-5408F704D5D6}" srcOrd="0" destOrd="0" presId="urn:microsoft.com/office/officeart/2005/8/layout/orgChart1"/>
    <dgm:cxn modelId="{2D085A7C-AD76-4C0C-A274-350B4A8FC39C}" srcId="{AF390F4F-50A1-44B4-97FC-6A9789F2A6FA}" destId="{CAADBE72-488A-4B1D-97DF-D615F0A03869}" srcOrd="0" destOrd="0" parTransId="{0F523ACB-D70A-4B3A-9BB9-C74959798A2E}" sibTransId="{F3E6CCD9-8B69-4357-81CF-93AE171374E3}"/>
    <dgm:cxn modelId="{CB5BF597-6CFB-420B-899D-54E5757D4F92}" type="presOf" srcId="{D732D638-5FB3-47C7-BE13-A16348559442}" destId="{468E7135-BDC9-4A97-B7E2-DAACB5159207}" srcOrd="1" destOrd="0" presId="urn:microsoft.com/office/officeart/2005/8/layout/orgChart1"/>
    <dgm:cxn modelId="{5DC469F8-2FFE-498B-93B6-D0F6882CAB9B}" type="presOf" srcId="{62654DD4-91CA-4A1A-B323-0FEF6B6E91EA}" destId="{4134E265-6B3E-48A5-B568-A5E8C321BC4C}" srcOrd="0" destOrd="0" presId="urn:microsoft.com/office/officeart/2005/8/layout/orgChart1"/>
    <dgm:cxn modelId="{81578F2A-30EC-43A9-B1ED-0DBDE8CCF317}" srcId="{D8CE9DF9-2F55-4B20-9930-ACFA138D8CAA}" destId="{472B93E7-86FB-4759-9698-3D15DB7DF0C3}" srcOrd="0" destOrd="0" parTransId="{BEFAFA1F-210B-44FC-BDEC-E732C58A9714}" sibTransId="{3AE688F4-C17D-4B44-8F97-12CEB04E357F}"/>
    <dgm:cxn modelId="{0B1DC09B-905C-4DC4-A031-EE152F420369}" type="presOf" srcId="{D6F6E69B-70AF-4443-8896-8F5A149FA3FD}" destId="{4FF59CDD-93B1-4C92-A4FF-1E78404F0B98}" srcOrd="1" destOrd="0" presId="urn:microsoft.com/office/officeart/2005/8/layout/orgChart1"/>
    <dgm:cxn modelId="{A5A5A679-68C5-4C98-A130-CE55ABAEEE52}" srcId="{DACEA528-61CB-4819-97F2-F32B3B76E000}" destId="{5269230D-55B1-4448-838A-A2784C22C343}" srcOrd="0" destOrd="0" parTransId="{778B4AB9-03EC-4191-BF23-57D3BEABC2C7}" sibTransId="{D97A7E9C-45A2-4647-9A0D-946DE9DB4091}"/>
    <dgm:cxn modelId="{3910DE23-80FE-4D12-9CE9-A8424823E5BE}" type="presOf" srcId="{DD09DBE6-9D6C-4870-995A-3A7475DA7F9B}" destId="{C29892B4-F226-41C7-8B0E-E986229E7B30}" srcOrd="0" destOrd="0" presId="urn:microsoft.com/office/officeart/2005/8/layout/orgChart1"/>
    <dgm:cxn modelId="{9B589D4F-B600-4D3E-8B7D-DABD88F72E88}" type="presOf" srcId="{50A6248B-71FF-4C43-A23B-09CECC5394B9}" destId="{A957D202-9BC0-4F1F-BE60-64D42366DF9D}" srcOrd="1" destOrd="0" presId="urn:microsoft.com/office/officeart/2005/8/layout/orgChart1"/>
    <dgm:cxn modelId="{1BE94C96-B8B9-4169-A257-33AFECED49C3}" type="presOf" srcId="{D8CE9DF9-2F55-4B20-9930-ACFA138D8CAA}" destId="{26648785-9243-49BA-9493-CC79A9DE251C}" srcOrd="0" destOrd="0" presId="urn:microsoft.com/office/officeart/2005/8/layout/orgChart1"/>
    <dgm:cxn modelId="{B96A8F58-2FD1-432C-90D0-B5D110FAC5DF}" type="presOf" srcId="{DACEA528-61CB-4819-97F2-F32B3B76E000}" destId="{DD7CA50A-A11D-465E-8334-05D5B7CF549E}" srcOrd="0" destOrd="0" presId="urn:microsoft.com/office/officeart/2005/8/layout/orgChart1"/>
    <dgm:cxn modelId="{B792BF16-EFDE-4E2E-AA4C-5710F0E92CC1}" type="presOf" srcId="{A236F190-DBFA-4D76-950A-73D384F2680D}" destId="{7CA93600-CE21-4502-915A-EF6A878889A2}" srcOrd="0" destOrd="0" presId="urn:microsoft.com/office/officeart/2005/8/layout/orgChart1"/>
    <dgm:cxn modelId="{2C366121-D7D3-4FEA-8F10-09C3C53CC940}" type="presOf" srcId="{DE9FD5F5-FBDA-4CD6-926D-81DD871CE49D}" destId="{05D88D56-7EA1-459C-8418-85A74214CEEF}" srcOrd="0" destOrd="0" presId="urn:microsoft.com/office/officeart/2005/8/layout/orgChart1"/>
    <dgm:cxn modelId="{A5491A69-5299-431C-BF43-F4826486EF35}" type="presOf" srcId="{DD09DBE6-9D6C-4870-995A-3A7475DA7F9B}" destId="{6803F60C-1040-436A-A643-14FA99D317CD}" srcOrd="1" destOrd="0" presId="urn:microsoft.com/office/officeart/2005/8/layout/orgChart1"/>
    <dgm:cxn modelId="{8ECD9778-B100-4269-883C-6ECF2951324D}" srcId="{CAADBE72-488A-4B1D-97DF-D615F0A03869}" destId="{50A6248B-71FF-4C43-A23B-09CECC5394B9}" srcOrd="1" destOrd="0" parTransId="{DE9FD5F5-FBDA-4CD6-926D-81DD871CE49D}" sibTransId="{08530AF8-DF4B-449F-AED3-DA4FD7E59ECE}"/>
    <dgm:cxn modelId="{084DB5AF-36FF-4437-B2FA-86ECF3064F16}" srcId="{CAADBE72-488A-4B1D-97DF-D615F0A03869}" destId="{D6F6E69B-70AF-4443-8896-8F5A149FA3FD}" srcOrd="0" destOrd="0" parTransId="{62654DD4-91CA-4A1A-B323-0FEF6B6E91EA}" sibTransId="{CA248D5E-D97C-4DC0-B48E-65FFF5362C5B}"/>
    <dgm:cxn modelId="{5A786BE0-E39E-424B-8325-AF7A053E6AD4}" type="presOf" srcId="{AF390F4F-50A1-44B4-97FC-6A9789F2A6FA}" destId="{C123B925-AC65-4245-8406-8BFB43039FB1}" srcOrd="0" destOrd="0" presId="urn:microsoft.com/office/officeart/2005/8/layout/orgChart1"/>
    <dgm:cxn modelId="{63005511-6F80-470B-BD2D-7BFE28FC9A8B}" type="presOf" srcId="{CF860B0D-7D83-459A-9CF2-C0CE3ACCD5A4}" destId="{AA6508C8-CB11-420B-B075-AB37C6C1D519}" srcOrd="0" destOrd="0" presId="urn:microsoft.com/office/officeart/2005/8/layout/orgChart1"/>
    <dgm:cxn modelId="{7CC77EF6-FBC9-49F7-933A-D51133614760}" type="presOf" srcId="{D6F6E69B-70AF-4443-8896-8F5A149FA3FD}" destId="{B8A26909-8D9F-49FA-9582-BE82EAF69038}" srcOrd="0" destOrd="0" presId="urn:microsoft.com/office/officeart/2005/8/layout/orgChart1"/>
    <dgm:cxn modelId="{B6D266C1-F78C-480F-A6DC-3AEFE15C7FC6}" type="presOf" srcId="{50A6248B-71FF-4C43-A23B-09CECC5394B9}" destId="{01BEBE90-D5BA-4B6E-8DDA-3D11F9DC53CA}" srcOrd="0" destOrd="0" presId="urn:microsoft.com/office/officeart/2005/8/layout/orgChart1"/>
    <dgm:cxn modelId="{DEDE0B31-DFE3-41E3-96A0-A75898229290}" type="presParOf" srcId="{DD7CA50A-A11D-465E-8334-05D5B7CF549E}" destId="{BAFD02D7-5774-4DDC-82A4-49485A9165AD}" srcOrd="0" destOrd="0" presId="urn:microsoft.com/office/officeart/2005/8/layout/orgChart1"/>
    <dgm:cxn modelId="{D8BFA931-42F1-4A7A-8F09-91CE96303617}" type="presParOf" srcId="{BAFD02D7-5774-4DDC-82A4-49485A9165AD}" destId="{4B35822A-F282-416E-9764-D0BBE63144EF}" srcOrd="0" destOrd="0" presId="urn:microsoft.com/office/officeart/2005/8/layout/orgChart1"/>
    <dgm:cxn modelId="{702B97AC-7978-49F0-B3EC-A3B6246D91ED}" type="presParOf" srcId="{4B35822A-F282-416E-9764-D0BBE63144EF}" destId="{C19E3BB1-BA72-4B12-988D-4B118EA4E72E}" srcOrd="0" destOrd="0" presId="urn:microsoft.com/office/officeart/2005/8/layout/orgChart1"/>
    <dgm:cxn modelId="{B0F7B788-0188-48BB-B983-D4AE7F27C79A}" type="presParOf" srcId="{4B35822A-F282-416E-9764-D0BBE63144EF}" destId="{63B69659-D6F0-4388-A6FF-C2A084025464}" srcOrd="1" destOrd="0" presId="urn:microsoft.com/office/officeart/2005/8/layout/orgChart1"/>
    <dgm:cxn modelId="{FFC844C9-E8C3-474F-86A4-8C48A71030C9}" type="presParOf" srcId="{BAFD02D7-5774-4DDC-82A4-49485A9165AD}" destId="{F3025422-86EA-4BBE-B9A8-20F6302BD007}" srcOrd="1" destOrd="0" presId="urn:microsoft.com/office/officeart/2005/8/layout/orgChart1"/>
    <dgm:cxn modelId="{481B9CD4-4AF2-4145-97AC-42FD65E6E90F}" type="presParOf" srcId="{F3025422-86EA-4BBE-B9A8-20F6302BD007}" destId="{9DEF716D-2AD0-4496-A421-ED8389E71DA1}" srcOrd="0" destOrd="0" presId="urn:microsoft.com/office/officeart/2005/8/layout/orgChart1"/>
    <dgm:cxn modelId="{6C2C9F18-4F08-4E59-8AA5-839C6343DB1F}" type="presParOf" srcId="{F3025422-86EA-4BBE-B9A8-20F6302BD007}" destId="{D28D3BA8-084C-4380-998F-0058EB3A1C4D}" srcOrd="1" destOrd="0" presId="urn:microsoft.com/office/officeart/2005/8/layout/orgChart1"/>
    <dgm:cxn modelId="{CBDB10DD-A780-44A8-856C-853EB7480261}" type="presParOf" srcId="{D28D3BA8-084C-4380-998F-0058EB3A1C4D}" destId="{CAD68E2C-A0A8-45C2-A911-4931BCBC4222}" srcOrd="0" destOrd="0" presId="urn:microsoft.com/office/officeart/2005/8/layout/orgChart1"/>
    <dgm:cxn modelId="{FBB54CEA-0213-401F-80F7-0A91668BB24C}" type="presParOf" srcId="{CAD68E2C-A0A8-45C2-A911-4931BCBC4222}" destId="{7CA93600-CE21-4502-915A-EF6A878889A2}" srcOrd="0" destOrd="0" presId="urn:microsoft.com/office/officeart/2005/8/layout/orgChart1"/>
    <dgm:cxn modelId="{BD94C3BF-A1E6-4543-86A6-CF895AE45A1D}" type="presParOf" srcId="{CAD68E2C-A0A8-45C2-A911-4931BCBC4222}" destId="{6636B7CB-0762-4DC0-BF1F-11DC97DF674E}" srcOrd="1" destOrd="0" presId="urn:microsoft.com/office/officeart/2005/8/layout/orgChart1"/>
    <dgm:cxn modelId="{D7F2C7FD-65F1-4159-A963-C4937DFFBFFE}" type="presParOf" srcId="{D28D3BA8-084C-4380-998F-0058EB3A1C4D}" destId="{4FC8EA2A-697C-4AC4-A71A-36341A09FACB}" srcOrd="1" destOrd="0" presId="urn:microsoft.com/office/officeart/2005/8/layout/orgChart1"/>
    <dgm:cxn modelId="{22CD692D-0A41-45FD-9012-3890F36F4C45}" type="presParOf" srcId="{D28D3BA8-084C-4380-998F-0058EB3A1C4D}" destId="{052BAE8D-3DAB-4A8C-9669-BDE32B271A24}" srcOrd="2" destOrd="0" presId="urn:microsoft.com/office/officeart/2005/8/layout/orgChart1"/>
    <dgm:cxn modelId="{06301D04-D0C7-47C3-AC87-FD05CC7566EA}" type="presParOf" srcId="{F3025422-86EA-4BBE-B9A8-20F6302BD007}" destId="{AA6508C8-CB11-420B-B075-AB37C6C1D519}" srcOrd="2" destOrd="0" presId="urn:microsoft.com/office/officeart/2005/8/layout/orgChart1"/>
    <dgm:cxn modelId="{9EC7A561-6E70-47A4-AAF6-7C761620CB9D}" type="presParOf" srcId="{F3025422-86EA-4BBE-B9A8-20F6302BD007}" destId="{03D11188-77F6-4A55-8AE8-D81A3B6DDC41}" srcOrd="3" destOrd="0" presId="urn:microsoft.com/office/officeart/2005/8/layout/orgChart1"/>
    <dgm:cxn modelId="{DEF218C3-C553-4AC1-8C5C-02EDCCB776F9}" type="presParOf" srcId="{03D11188-77F6-4A55-8AE8-D81A3B6DDC41}" destId="{8A2F41FF-66E4-4A33-B114-5FF9B552D227}" srcOrd="0" destOrd="0" presId="urn:microsoft.com/office/officeart/2005/8/layout/orgChart1"/>
    <dgm:cxn modelId="{3CB5B2CA-0A6A-4EAD-9BDD-96F2B8A99483}" type="presParOf" srcId="{8A2F41FF-66E4-4A33-B114-5FF9B552D227}" destId="{C123B925-AC65-4245-8406-8BFB43039FB1}" srcOrd="0" destOrd="0" presId="urn:microsoft.com/office/officeart/2005/8/layout/orgChart1"/>
    <dgm:cxn modelId="{37D29270-C35C-4FCC-B4A3-DFE5239C4334}" type="presParOf" srcId="{8A2F41FF-66E4-4A33-B114-5FF9B552D227}" destId="{20741229-B78F-4003-B23C-F9EA4F672C72}" srcOrd="1" destOrd="0" presId="urn:microsoft.com/office/officeart/2005/8/layout/orgChart1"/>
    <dgm:cxn modelId="{7503C4EF-3097-43DA-9895-935DEED22F49}" type="presParOf" srcId="{03D11188-77F6-4A55-8AE8-D81A3B6DDC41}" destId="{DB8CB68C-94AA-444D-A657-41C5A3E12A62}" srcOrd="1" destOrd="0" presId="urn:microsoft.com/office/officeart/2005/8/layout/orgChart1"/>
    <dgm:cxn modelId="{632C6AE2-400C-4E4C-B168-582986D836DB}" type="presParOf" srcId="{03D11188-77F6-4A55-8AE8-D81A3B6DDC41}" destId="{13B903E9-0F7A-47EC-A65C-C5B952F38776}" srcOrd="2" destOrd="0" presId="urn:microsoft.com/office/officeart/2005/8/layout/orgChart1"/>
    <dgm:cxn modelId="{1F8AC942-B6A2-40F3-9870-D769E193C834}" type="presParOf" srcId="{13B903E9-0F7A-47EC-A65C-C5B952F38776}" destId="{E9579706-8487-4749-B9F8-5D7C2087F36C}" srcOrd="0" destOrd="0" presId="urn:microsoft.com/office/officeart/2005/8/layout/orgChart1"/>
    <dgm:cxn modelId="{8818123C-2F98-4F6F-8662-9917CBD8E0F6}" type="presParOf" srcId="{13B903E9-0F7A-47EC-A65C-C5B952F38776}" destId="{C96C0A8A-A624-42C4-BC8A-70D98DCC3F40}" srcOrd="1" destOrd="0" presId="urn:microsoft.com/office/officeart/2005/8/layout/orgChart1"/>
    <dgm:cxn modelId="{1E6389B6-CDE0-4B9B-BE7F-16E08FA56FAC}" type="presParOf" srcId="{C96C0A8A-A624-42C4-BC8A-70D98DCC3F40}" destId="{49A1364C-43AE-4483-90E9-944BAE5DC0BB}" srcOrd="0" destOrd="0" presId="urn:microsoft.com/office/officeart/2005/8/layout/orgChart1"/>
    <dgm:cxn modelId="{81DE3722-3A57-4631-9ECE-E8E3B0074EB4}" type="presParOf" srcId="{49A1364C-43AE-4483-90E9-944BAE5DC0BB}" destId="{A45DF4D4-EF48-48D5-AB17-F96AB967DB27}" srcOrd="0" destOrd="0" presId="urn:microsoft.com/office/officeart/2005/8/layout/orgChart1"/>
    <dgm:cxn modelId="{082AF54C-1E5B-4DBC-88B2-A3417B105729}" type="presParOf" srcId="{49A1364C-43AE-4483-90E9-944BAE5DC0BB}" destId="{BA6003BE-D8A3-4BF3-A5D0-BDE5AA8996DF}" srcOrd="1" destOrd="0" presId="urn:microsoft.com/office/officeart/2005/8/layout/orgChart1"/>
    <dgm:cxn modelId="{1CBABA67-3AA1-4249-B590-C36941916342}" type="presParOf" srcId="{C96C0A8A-A624-42C4-BC8A-70D98DCC3F40}" destId="{7DBFAFDF-96AC-4EF1-BCF4-749E5F00082B}" srcOrd="1" destOrd="0" presId="urn:microsoft.com/office/officeart/2005/8/layout/orgChart1"/>
    <dgm:cxn modelId="{838B5EB6-02FF-4A1D-8BB2-CC7DFA4D20FD}" type="presParOf" srcId="{C96C0A8A-A624-42C4-BC8A-70D98DCC3F40}" destId="{BAF7D20B-D73B-4197-9B59-2B7C4D77D339}" srcOrd="2" destOrd="0" presId="urn:microsoft.com/office/officeart/2005/8/layout/orgChart1"/>
    <dgm:cxn modelId="{EFA35411-0BE4-4F52-B11F-7E9032BF1A6C}" type="presParOf" srcId="{BAF7D20B-D73B-4197-9B59-2B7C4D77D339}" destId="{4134E265-6B3E-48A5-B568-A5E8C321BC4C}" srcOrd="0" destOrd="0" presId="urn:microsoft.com/office/officeart/2005/8/layout/orgChart1"/>
    <dgm:cxn modelId="{ECB6B943-2BAE-4F7A-90CD-538ABD988AA5}" type="presParOf" srcId="{BAF7D20B-D73B-4197-9B59-2B7C4D77D339}" destId="{6E3EF546-9C4C-4137-ADCA-89DF548B6E68}" srcOrd="1" destOrd="0" presId="urn:microsoft.com/office/officeart/2005/8/layout/orgChart1"/>
    <dgm:cxn modelId="{C8E8C654-D0F0-4C3E-862C-50089F7FBED6}" type="presParOf" srcId="{6E3EF546-9C4C-4137-ADCA-89DF548B6E68}" destId="{394A3349-667F-4CE7-AAF7-28B484E8BC39}" srcOrd="0" destOrd="0" presId="urn:microsoft.com/office/officeart/2005/8/layout/orgChart1"/>
    <dgm:cxn modelId="{D4CB4054-2501-4D61-92B4-01ED8C90217D}" type="presParOf" srcId="{394A3349-667F-4CE7-AAF7-28B484E8BC39}" destId="{B8A26909-8D9F-49FA-9582-BE82EAF69038}" srcOrd="0" destOrd="0" presId="urn:microsoft.com/office/officeart/2005/8/layout/orgChart1"/>
    <dgm:cxn modelId="{E26E00A4-C979-40D7-BC88-34F1D2058147}" type="presParOf" srcId="{394A3349-667F-4CE7-AAF7-28B484E8BC39}" destId="{4FF59CDD-93B1-4C92-A4FF-1E78404F0B98}" srcOrd="1" destOrd="0" presId="urn:microsoft.com/office/officeart/2005/8/layout/orgChart1"/>
    <dgm:cxn modelId="{E76BEA70-CFA1-4E8B-80B6-DDBBDA76D665}" type="presParOf" srcId="{6E3EF546-9C4C-4137-ADCA-89DF548B6E68}" destId="{7F482161-D535-4B70-A425-837DF64580A3}" srcOrd="1" destOrd="0" presId="urn:microsoft.com/office/officeart/2005/8/layout/orgChart1"/>
    <dgm:cxn modelId="{EBB6320B-462E-4EFA-B3B5-2973A5361D54}" type="presParOf" srcId="{6E3EF546-9C4C-4137-ADCA-89DF548B6E68}" destId="{FF3B7EF6-1185-45F7-A22C-EC72C490D9EE}" srcOrd="2" destOrd="0" presId="urn:microsoft.com/office/officeart/2005/8/layout/orgChart1"/>
    <dgm:cxn modelId="{67BA2157-1C52-4D29-9397-C341FCC0049A}" type="presParOf" srcId="{BAF7D20B-D73B-4197-9B59-2B7C4D77D339}" destId="{05D88D56-7EA1-459C-8418-85A74214CEEF}" srcOrd="2" destOrd="0" presId="urn:microsoft.com/office/officeart/2005/8/layout/orgChart1"/>
    <dgm:cxn modelId="{44AC4C51-3807-4A18-8596-70CA71AD3EE6}" type="presParOf" srcId="{BAF7D20B-D73B-4197-9B59-2B7C4D77D339}" destId="{F0A77FA9-9014-4F67-BED4-D0CB6510927C}" srcOrd="3" destOrd="0" presId="urn:microsoft.com/office/officeart/2005/8/layout/orgChart1"/>
    <dgm:cxn modelId="{9072A037-51B0-49AF-B3D3-CA1E7654D33A}" type="presParOf" srcId="{F0A77FA9-9014-4F67-BED4-D0CB6510927C}" destId="{8F5C8D1E-EFC8-4F25-BF6A-B98410BF87D7}" srcOrd="0" destOrd="0" presId="urn:microsoft.com/office/officeart/2005/8/layout/orgChart1"/>
    <dgm:cxn modelId="{58342772-5D44-48C4-8AED-F52C89969210}" type="presParOf" srcId="{8F5C8D1E-EFC8-4F25-BF6A-B98410BF87D7}" destId="{01BEBE90-D5BA-4B6E-8DDA-3D11F9DC53CA}" srcOrd="0" destOrd="0" presId="urn:microsoft.com/office/officeart/2005/8/layout/orgChart1"/>
    <dgm:cxn modelId="{E385EE51-68C4-4568-9DFE-5849FBAC0357}" type="presParOf" srcId="{8F5C8D1E-EFC8-4F25-BF6A-B98410BF87D7}" destId="{A957D202-9BC0-4F1F-BE60-64D42366DF9D}" srcOrd="1" destOrd="0" presId="urn:microsoft.com/office/officeart/2005/8/layout/orgChart1"/>
    <dgm:cxn modelId="{F3A86E1B-6DEB-469F-B563-BFA45507B9FA}" type="presParOf" srcId="{F0A77FA9-9014-4F67-BED4-D0CB6510927C}" destId="{5E67A6DD-7B07-4D08-A194-EB8E05E4AC7A}" srcOrd="1" destOrd="0" presId="urn:microsoft.com/office/officeart/2005/8/layout/orgChart1"/>
    <dgm:cxn modelId="{B838377B-9EFE-4F0C-B3B3-897FEC4EF6C7}" type="presParOf" srcId="{F0A77FA9-9014-4F67-BED4-D0CB6510927C}" destId="{B6E0B9F4-A28B-4142-BD2F-37BF3E2798EE}" srcOrd="2" destOrd="0" presId="urn:microsoft.com/office/officeart/2005/8/layout/orgChart1"/>
    <dgm:cxn modelId="{7183CD0E-8EE1-45A2-AACA-57838B9089F4}" type="presParOf" srcId="{13B903E9-0F7A-47EC-A65C-C5B952F38776}" destId="{987FAFBF-FAEE-4032-890D-3D123A44CA45}" srcOrd="2" destOrd="0" presId="urn:microsoft.com/office/officeart/2005/8/layout/orgChart1"/>
    <dgm:cxn modelId="{0FAC6FB8-2EC0-4ADC-B14F-289AA6AE4CF1}" type="presParOf" srcId="{13B903E9-0F7A-47EC-A65C-C5B952F38776}" destId="{A131FAB1-F074-4F55-8E70-50B12BD658BB}" srcOrd="3" destOrd="0" presId="urn:microsoft.com/office/officeart/2005/8/layout/orgChart1"/>
    <dgm:cxn modelId="{D1FE2D7D-C67A-47E1-A102-CD2429E79FF0}" type="presParOf" srcId="{A131FAB1-F074-4F55-8E70-50B12BD658BB}" destId="{363A3C23-F45B-499D-9C3B-184C30BD1339}" srcOrd="0" destOrd="0" presId="urn:microsoft.com/office/officeart/2005/8/layout/orgChart1"/>
    <dgm:cxn modelId="{2BB4CD02-56EC-42AA-A975-2D790534573B}" type="presParOf" srcId="{363A3C23-F45B-499D-9C3B-184C30BD1339}" destId="{26648785-9243-49BA-9493-CC79A9DE251C}" srcOrd="0" destOrd="0" presId="urn:microsoft.com/office/officeart/2005/8/layout/orgChart1"/>
    <dgm:cxn modelId="{8F0C112F-8AC8-4B53-8AD9-5C0A286858CC}" type="presParOf" srcId="{363A3C23-F45B-499D-9C3B-184C30BD1339}" destId="{DBD314D6-2F5F-45D8-BFA3-0AA14B101172}" srcOrd="1" destOrd="0" presId="urn:microsoft.com/office/officeart/2005/8/layout/orgChart1"/>
    <dgm:cxn modelId="{80E67133-9369-4F99-B3DE-9677BB0FDC84}" type="presParOf" srcId="{A131FAB1-F074-4F55-8E70-50B12BD658BB}" destId="{43476A8C-E436-471A-BD4C-98732A5C42A8}" srcOrd="1" destOrd="0" presId="urn:microsoft.com/office/officeart/2005/8/layout/orgChart1"/>
    <dgm:cxn modelId="{10C56A49-4924-44B2-9AEC-ADFEB60F61BB}" type="presParOf" srcId="{A131FAB1-F074-4F55-8E70-50B12BD658BB}" destId="{CDF98180-FD84-488D-8504-6320185F2309}" srcOrd="2" destOrd="0" presId="urn:microsoft.com/office/officeart/2005/8/layout/orgChart1"/>
    <dgm:cxn modelId="{BFC813BF-0AD4-4D9A-B7F4-EBB2A4AE837A}" type="presParOf" srcId="{CDF98180-FD84-488D-8504-6320185F2309}" destId="{1D4E60B2-C955-490E-9850-AE33DE076D50}" srcOrd="0" destOrd="0" presId="urn:microsoft.com/office/officeart/2005/8/layout/orgChart1"/>
    <dgm:cxn modelId="{34873F62-4E5C-47C6-9E9A-62012D36344E}" type="presParOf" srcId="{CDF98180-FD84-488D-8504-6320185F2309}" destId="{365AC89C-05A8-4CA3-8D4B-8365F6727C2C}" srcOrd="1" destOrd="0" presId="urn:microsoft.com/office/officeart/2005/8/layout/orgChart1"/>
    <dgm:cxn modelId="{653E67E8-3A04-4CC5-AC21-338070BFE5FF}" type="presParOf" srcId="{365AC89C-05A8-4CA3-8D4B-8365F6727C2C}" destId="{215CE1E1-EF00-4610-9C62-58442323C10D}" srcOrd="0" destOrd="0" presId="urn:microsoft.com/office/officeart/2005/8/layout/orgChart1"/>
    <dgm:cxn modelId="{C847F4D9-B941-426F-B315-9A7ADD597408}" type="presParOf" srcId="{215CE1E1-EF00-4610-9C62-58442323C10D}" destId="{FD54962B-44B2-4BC2-8ED1-5408F704D5D6}" srcOrd="0" destOrd="0" presId="urn:microsoft.com/office/officeart/2005/8/layout/orgChart1"/>
    <dgm:cxn modelId="{B81B40D8-65DC-4641-BF9B-D69E0C6A5F0F}" type="presParOf" srcId="{215CE1E1-EF00-4610-9C62-58442323C10D}" destId="{6D0112C2-8D70-40BD-9AA0-BD4281A03F64}" srcOrd="1" destOrd="0" presId="urn:microsoft.com/office/officeart/2005/8/layout/orgChart1"/>
    <dgm:cxn modelId="{16FC136C-F6E5-412A-B955-191A17A599F0}" type="presParOf" srcId="{365AC89C-05A8-4CA3-8D4B-8365F6727C2C}" destId="{6D2A0EDD-E98F-4176-BAF5-EAAB49A93FB8}" srcOrd="1" destOrd="0" presId="urn:microsoft.com/office/officeart/2005/8/layout/orgChart1"/>
    <dgm:cxn modelId="{621316E6-7D05-4C7C-B762-4D1D4F9495E9}" type="presParOf" srcId="{365AC89C-05A8-4CA3-8D4B-8365F6727C2C}" destId="{E3EA0133-938E-45B9-8B03-A3C3A5F21FC1}" srcOrd="2" destOrd="0" presId="urn:microsoft.com/office/officeart/2005/8/layout/orgChart1"/>
    <dgm:cxn modelId="{DF00FA93-8EEA-469E-9D8C-F08827904E2E}" type="presParOf" srcId="{CDF98180-FD84-488D-8504-6320185F2309}" destId="{0CCAE4C4-1E36-4419-B557-9C390F5A2410}" srcOrd="2" destOrd="0" presId="urn:microsoft.com/office/officeart/2005/8/layout/orgChart1"/>
    <dgm:cxn modelId="{37976008-7C55-40AB-95ED-47D6401477F8}" type="presParOf" srcId="{CDF98180-FD84-488D-8504-6320185F2309}" destId="{A79CB13E-DF6C-42F3-A4D2-7CE54E922FC0}" srcOrd="3" destOrd="0" presId="urn:microsoft.com/office/officeart/2005/8/layout/orgChart1"/>
    <dgm:cxn modelId="{EC277CB9-50E3-429A-960B-D0C52C46F5FE}" type="presParOf" srcId="{A79CB13E-DF6C-42F3-A4D2-7CE54E922FC0}" destId="{9DBA28F6-8769-496A-8A50-64699B3F65BF}" srcOrd="0" destOrd="0" presId="urn:microsoft.com/office/officeart/2005/8/layout/orgChart1"/>
    <dgm:cxn modelId="{E060F5F1-928C-48A2-9332-23E0D2ECEDBB}" type="presParOf" srcId="{9DBA28F6-8769-496A-8A50-64699B3F65BF}" destId="{A9F9883B-A228-4023-B267-8C3F997F3C3D}" srcOrd="0" destOrd="0" presId="urn:microsoft.com/office/officeart/2005/8/layout/orgChart1"/>
    <dgm:cxn modelId="{EA6501FC-4901-4386-9489-138A77164DDC}" type="presParOf" srcId="{9DBA28F6-8769-496A-8A50-64699B3F65BF}" destId="{EDACCE9D-33DB-4441-84E8-9558C685E942}" srcOrd="1" destOrd="0" presId="urn:microsoft.com/office/officeart/2005/8/layout/orgChart1"/>
    <dgm:cxn modelId="{273384C6-DB75-4713-B8D9-3FAD29DB4B2D}" type="presParOf" srcId="{A79CB13E-DF6C-42F3-A4D2-7CE54E922FC0}" destId="{20F02074-0337-4D47-B55C-E3406F3779C5}" srcOrd="1" destOrd="0" presId="urn:microsoft.com/office/officeart/2005/8/layout/orgChart1"/>
    <dgm:cxn modelId="{0C92503F-A41A-471B-A2B0-79E669152C81}" type="presParOf" srcId="{A79CB13E-DF6C-42F3-A4D2-7CE54E922FC0}" destId="{C5ADBBF3-EE46-46B7-B128-E424D77ED4CB}" srcOrd="2" destOrd="0" presId="urn:microsoft.com/office/officeart/2005/8/layout/orgChart1"/>
    <dgm:cxn modelId="{FA181B51-FA7A-41B2-AC60-EB9AD77E4977}" type="presParOf" srcId="{F3025422-86EA-4BBE-B9A8-20F6302BD007}" destId="{ED2FBDEA-2B01-42C4-8B19-CB6650D86735}" srcOrd="4" destOrd="0" presId="urn:microsoft.com/office/officeart/2005/8/layout/orgChart1"/>
    <dgm:cxn modelId="{35B5C034-9C6A-41B8-AEE8-F425AA7D435B}" type="presParOf" srcId="{F3025422-86EA-4BBE-B9A8-20F6302BD007}" destId="{36957E74-8BB3-4496-89CD-4838E02B105D}" srcOrd="5" destOrd="0" presId="urn:microsoft.com/office/officeart/2005/8/layout/orgChart1"/>
    <dgm:cxn modelId="{09D77C43-4AFA-488A-83DC-971D7A27669F}" type="presParOf" srcId="{36957E74-8BB3-4496-89CD-4838E02B105D}" destId="{E777AD0F-BDD2-42F9-956D-95644FABBBC6}" srcOrd="0" destOrd="0" presId="urn:microsoft.com/office/officeart/2005/8/layout/orgChart1"/>
    <dgm:cxn modelId="{2364DBF2-F058-4F1F-AF18-D9CBB4D8CFD7}" type="presParOf" srcId="{E777AD0F-BDD2-42F9-956D-95644FABBBC6}" destId="{C29892B4-F226-41C7-8B0E-E986229E7B30}" srcOrd="0" destOrd="0" presId="urn:microsoft.com/office/officeart/2005/8/layout/orgChart1"/>
    <dgm:cxn modelId="{453A7037-C877-4398-ADDD-937A288DCEF4}" type="presParOf" srcId="{E777AD0F-BDD2-42F9-956D-95644FABBBC6}" destId="{6803F60C-1040-436A-A643-14FA99D317CD}" srcOrd="1" destOrd="0" presId="urn:microsoft.com/office/officeart/2005/8/layout/orgChart1"/>
    <dgm:cxn modelId="{304C805D-5559-4D9F-8CCB-8B627F91B6E5}" type="presParOf" srcId="{36957E74-8BB3-4496-89CD-4838E02B105D}" destId="{AF3F3231-6EDA-4242-8284-1FFE4B6600A7}" srcOrd="1" destOrd="0" presId="urn:microsoft.com/office/officeart/2005/8/layout/orgChart1"/>
    <dgm:cxn modelId="{888C786E-EE37-4EA2-AFEB-F712BA1EEE37}" type="presParOf" srcId="{36957E74-8BB3-4496-89CD-4838E02B105D}" destId="{9909BCD0-B175-430C-B54D-F6E09E86BBD5}" srcOrd="2" destOrd="0" presId="urn:microsoft.com/office/officeart/2005/8/layout/orgChart1"/>
    <dgm:cxn modelId="{349DDC0B-4E9B-4470-87E1-470564B863AE}" type="presParOf" srcId="{BAFD02D7-5774-4DDC-82A4-49485A9165AD}" destId="{0FF3B058-2A98-4B0E-984E-B652C3E096F4}" srcOrd="2" destOrd="0" presId="urn:microsoft.com/office/officeart/2005/8/layout/orgChart1"/>
    <dgm:cxn modelId="{08467166-4567-44CD-91BC-25714AB794FC}" type="presParOf" srcId="{0FF3B058-2A98-4B0E-984E-B652C3E096F4}" destId="{210F8A8D-6077-4EE6-B8A7-E68AE7C1D9B7}" srcOrd="0" destOrd="0" presId="urn:microsoft.com/office/officeart/2005/8/layout/orgChart1"/>
    <dgm:cxn modelId="{C82F66ED-8A9D-4C2A-B005-18F568BD1D6B}" type="presParOf" srcId="{0FF3B058-2A98-4B0E-984E-B652C3E096F4}" destId="{D1AC9A66-F2D5-4845-9C38-9B0C5F877F42}" srcOrd="1" destOrd="0" presId="urn:microsoft.com/office/officeart/2005/8/layout/orgChart1"/>
    <dgm:cxn modelId="{8EC94B53-B42E-4A9C-8AFF-F78E3E9658D1}" type="presParOf" srcId="{D1AC9A66-F2D5-4845-9C38-9B0C5F877F42}" destId="{6DCB982E-FD52-457E-91F8-80A0F84DE08A}" srcOrd="0" destOrd="0" presId="urn:microsoft.com/office/officeart/2005/8/layout/orgChart1"/>
    <dgm:cxn modelId="{5BA72E58-0606-48B9-8529-D729F10C7128}" type="presParOf" srcId="{6DCB982E-FD52-457E-91F8-80A0F84DE08A}" destId="{E8BADBDE-C056-46E7-A1CD-414A8A467766}" srcOrd="0" destOrd="0" presId="urn:microsoft.com/office/officeart/2005/8/layout/orgChart1"/>
    <dgm:cxn modelId="{49338199-74F2-43AC-9A83-F835B6AF72ED}" type="presParOf" srcId="{6DCB982E-FD52-457E-91F8-80A0F84DE08A}" destId="{468E7135-BDC9-4A97-B7E2-DAACB5159207}" srcOrd="1" destOrd="0" presId="urn:microsoft.com/office/officeart/2005/8/layout/orgChart1"/>
    <dgm:cxn modelId="{24DD3A9A-4245-4E75-9ADE-4F4584C2B9E1}" type="presParOf" srcId="{D1AC9A66-F2D5-4845-9C38-9B0C5F877F42}" destId="{D206E509-0277-4291-8411-D4A239B63FE4}" srcOrd="1" destOrd="0" presId="urn:microsoft.com/office/officeart/2005/8/layout/orgChart1"/>
    <dgm:cxn modelId="{F74279C2-2792-4710-9D08-AF3849199EC0}" type="presParOf" srcId="{D1AC9A66-F2D5-4845-9C38-9B0C5F877F42}" destId="{40B12B56-78E7-4DB1-97BB-8BB53D47F825}" srcOrd="2" destOrd="0" presId="urn:microsoft.com/office/officeart/2005/8/layout/orgChart1"/>
  </dgm:cxnLst>
  <dgm:bg/>
  <dgm:whole/>
  <dgm:extLst>
    <a:ext uri="http://schemas.microsoft.com/office/drawing/2008/diagram">
      <dsp:dataModelExt xmlns=""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0F8A8D-6077-4EE6-B8A7-E68AE7C1D9B7}">
      <dsp:nvSpPr>
        <dsp:cNvPr id="0" name=""/>
        <dsp:cNvSpPr/>
      </dsp:nvSpPr>
      <dsp:spPr>
        <a:xfrm>
          <a:off x="2837149" y="728139"/>
          <a:ext cx="134650" cy="589897"/>
        </a:xfrm>
        <a:custGeom>
          <a:avLst/>
          <a:gdLst/>
          <a:ahLst/>
          <a:cxnLst/>
          <a:rect l="0" t="0" r="0" b="0"/>
          <a:pathLst>
            <a:path>
              <a:moveTo>
                <a:pt x="134650" y="0"/>
              </a:moveTo>
              <a:lnTo>
                <a:pt x="134650" y="589897"/>
              </a:lnTo>
              <a:lnTo>
                <a:pt x="0" y="58989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2FBDEA-2B01-42C4-8B19-CB6650D86735}">
      <dsp:nvSpPr>
        <dsp:cNvPr id="0" name=""/>
        <dsp:cNvSpPr/>
      </dsp:nvSpPr>
      <dsp:spPr>
        <a:xfrm>
          <a:off x="2971800" y="728139"/>
          <a:ext cx="1551688" cy="1179795"/>
        </a:xfrm>
        <a:custGeom>
          <a:avLst/>
          <a:gdLst/>
          <a:ahLst/>
          <a:cxnLst/>
          <a:rect l="0" t="0" r="0" b="0"/>
          <a:pathLst>
            <a:path>
              <a:moveTo>
                <a:pt x="0" y="0"/>
              </a:moveTo>
              <a:lnTo>
                <a:pt x="0" y="1045145"/>
              </a:lnTo>
              <a:lnTo>
                <a:pt x="1551688" y="1045145"/>
              </a:lnTo>
              <a:lnTo>
                <a:pt x="1551688" y="11797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CAE4C4-1E36-4419-B557-9C390F5A2410}">
      <dsp:nvSpPr>
        <dsp:cNvPr id="0" name=""/>
        <dsp:cNvSpPr/>
      </dsp:nvSpPr>
      <dsp:spPr>
        <a:xfrm>
          <a:off x="4523488" y="3459623"/>
          <a:ext cx="134650" cy="589897"/>
        </a:xfrm>
        <a:custGeom>
          <a:avLst/>
          <a:gdLst/>
          <a:ahLst/>
          <a:cxnLst/>
          <a:rect l="0" t="0" r="0" b="0"/>
          <a:pathLst>
            <a:path>
              <a:moveTo>
                <a:pt x="0" y="0"/>
              </a:moveTo>
              <a:lnTo>
                <a:pt x="0" y="589897"/>
              </a:lnTo>
              <a:lnTo>
                <a:pt x="134650" y="58989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4E60B2-C955-490E-9850-AE33DE076D50}">
      <dsp:nvSpPr>
        <dsp:cNvPr id="0" name=""/>
        <dsp:cNvSpPr/>
      </dsp:nvSpPr>
      <dsp:spPr>
        <a:xfrm>
          <a:off x="4388837" y="3459623"/>
          <a:ext cx="134650" cy="589897"/>
        </a:xfrm>
        <a:custGeom>
          <a:avLst/>
          <a:gdLst/>
          <a:ahLst/>
          <a:cxnLst/>
          <a:rect l="0" t="0" r="0" b="0"/>
          <a:pathLst>
            <a:path>
              <a:moveTo>
                <a:pt x="134650" y="0"/>
              </a:moveTo>
              <a:lnTo>
                <a:pt x="134650" y="589897"/>
              </a:lnTo>
              <a:lnTo>
                <a:pt x="0" y="58989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7FAFBF-FAEE-4032-890D-3D123A44CA45}">
      <dsp:nvSpPr>
        <dsp:cNvPr id="0" name=""/>
        <dsp:cNvSpPr/>
      </dsp:nvSpPr>
      <dsp:spPr>
        <a:xfrm>
          <a:off x="2971800" y="2549129"/>
          <a:ext cx="910494" cy="589897"/>
        </a:xfrm>
        <a:custGeom>
          <a:avLst/>
          <a:gdLst/>
          <a:ahLst/>
          <a:cxnLst/>
          <a:rect l="0" t="0" r="0" b="0"/>
          <a:pathLst>
            <a:path>
              <a:moveTo>
                <a:pt x="0" y="0"/>
              </a:moveTo>
              <a:lnTo>
                <a:pt x="0" y="589897"/>
              </a:lnTo>
              <a:lnTo>
                <a:pt x="910494" y="58989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D88D56-7EA1-459C-8418-85A74214CEEF}">
      <dsp:nvSpPr>
        <dsp:cNvPr id="0" name=""/>
        <dsp:cNvSpPr/>
      </dsp:nvSpPr>
      <dsp:spPr>
        <a:xfrm>
          <a:off x="1420111" y="3459623"/>
          <a:ext cx="134650" cy="589897"/>
        </a:xfrm>
        <a:custGeom>
          <a:avLst/>
          <a:gdLst/>
          <a:ahLst/>
          <a:cxnLst/>
          <a:rect l="0" t="0" r="0" b="0"/>
          <a:pathLst>
            <a:path>
              <a:moveTo>
                <a:pt x="0" y="0"/>
              </a:moveTo>
              <a:lnTo>
                <a:pt x="0" y="589897"/>
              </a:lnTo>
              <a:lnTo>
                <a:pt x="134650" y="58989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34E265-6B3E-48A5-B568-A5E8C321BC4C}">
      <dsp:nvSpPr>
        <dsp:cNvPr id="0" name=""/>
        <dsp:cNvSpPr/>
      </dsp:nvSpPr>
      <dsp:spPr>
        <a:xfrm>
          <a:off x="1285461" y="3459623"/>
          <a:ext cx="134650" cy="589897"/>
        </a:xfrm>
        <a:custGeom>
          <a:avLst/>
          <a:gdLst/>
          <a:ahLst/>
          <a:cxnLst/>
          <a:rect l="0" t="0" r="0" b="0"/>
          <a:pathLst>
            <a:path>
              <a:moveTo>
                <a:pt x="134650" y="0"/>
              </a:moveTo>
              <a:lnTo>
                <a:pt x="134650" y="589897"/>
              </a:lnTo>
              <a:lnTo>
                <a:pt x="0" y="58989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579706-8487-4749-B9F8-5D7C2087F36C}">
      <dsp:nvSpPr>
        <dsp:cNvPr id="0" name=""/>
        <dsp:cNvSpPr/>
      </dsp:nvSpPr>
      <dsp:spPr>
        <a:xfrm>
          <a:off x="2061305" y="2549129"/>
          <a:ext cx="910494" cy="589897"/>
        </a:xfrm>
        <a:custGeom>
          <a:avLst/>
          <a:gdLst/>
          <a:ahLst/>
          <a:cxnLst/>
          <a:rect l="0" t="0" r="0" b="0"/>
          <a:pathLst>
            <a:path>
              <a:moveTo>
                <a:pt x="910494" y="0"/>
              </a:moveTo>
              <a:lnTo>
                <a:pt x="910494" y="589897"/>
              </a:lnTo>
              <a:lnTo>
                <a:pt x="0" y="58989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6508C8-CB11-420B-B075-AB37C6C1D519}">
      <dsp:nvSpPr>
        <dsp:cNvPr id="0" name=""/>
        <dsp:cNvSpPr/>
      </dsp:nvSpPr>
      <dsp:spPr>
        <a:xfrm>
          <a:off x="2926080" y="728139"/>
          <a:ext cx="91440" cy="1179795"/>
        </a:xfrm>
        <a:custGeom>
          <a:avLst/>
          <a:gdLst/>
          <a:ahLst/>
          <a:cxnLst/>
          <a:rect l="0" t="0" r="0" b="0"/>
          <a:pathLst>
            <a:path>
              <a:moveTo>
                <a:pt x="45720" y="0"/>
              </a:moveTo>
              <a:lnTo>
                <a:pt x="45720" y="11797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EF716D-2AD0-4496-A421-ED8389E71DA1}">
      <dsp:nvSpPr>
        <dsp:cNvPr id="0" name=""/>
        <dsp:cNvSpPr/>
      </dsp:nvSpPr>
      <dsp:spPr>
        <a:xfrm>
          <a:off x="1420111" y="728139"/>
          <a:ext cx="1551688" cy="1179795"/>
        </a:xfrm>
        <a:custGeom>
          <a:avLst/>
          <a:gdLst/>
          <a:ahLst/>
          <a:cxnLst/>
          <a:rect l="0" t="0" r="0" b="0"/>
          <a:pathLst>
            <a:path>
              <a:moveTo>
                <a:pt x="1551688" y="0"/>
              </a:moveTo>
              <a:lnTo>
                <a:pt x="1551688" y="1045145"/>
              </a:lnTo>
              <a:lnTo>
                <a:pt x="0" y="1045145"/>
              </a:lnTo>
              <a:lnTo>
                <a:pt x="0" y="11797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9E3BB1-BA72-4B12-988D-4B118EA4E72E}">
      <dsp:nvSpPr>
        <dsp:cNvPr id="0" name=""/>
        <dsp:cNvSpPr/>
      </dsp:nvSpPr>
      <dsp:spPr>
        <a:xfrm>
          <a:off x="2330606" y="86946"/>
          <a:ext cx="1282386" cy="641193"/>
        </a:xfrm>
        <a:prstGeom prst="rect">
          <a:avLst/>
        </a:prstGeom>
        <a:solidFill>
          <a:schemeClr val="bg1">
            <a:lumMod val="9500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baseline="0" dirty="0">
              <a:latin typeface="Times New Roman" pitchFamily="18" charset="0"/>
              <a:cs typeface="Times New Roman" pitchFamily="18" charset="0"/>
            </a:rPr>
            <a:t>Emergency </a:t>
          </a:r>
        </a:p>
        <a:p>
          <a:pPr marL="0" lvl="0" indent="0" algn="ctr" defTabSz="533400">
            <a:lnSpc>
              <a:spcPct val="90000"/>
            </a:lnSpc>
            <a:spcBef>
              <a:spcPct val="0"/>
            </a:spcBef>
            <a:spcAft>
              <a:spcPct val="35000"/>
            </a:spcAft>
            <a:buNone/>
          </a:pPr>
          <a:r>
            <a:rPr lang="en-US" sz="1200" kern="1200" baseline="0" dirty="0">
              <a:latin typeface="Times New Roman" pitchFamily="18" charset="0"/>
              <a:cs typeface="Times New Roman" pitchFamily="18" charset="0"/>
            </a:rPr>
            <a:t>Coordinator</a:t>
          </a:r>
        </a:p>
      </dsp:txBody>
      <dsp:txXfrm>
        <a:off x="2330606" y="86946"/>
        <a:ext cx="1282386" cy="641193"/>
      </dsp:txXfrm>
    </dsp:sp>
    <dsp:sp modelId="{7CA93600-CE21-4502-915A-EF6A878889A2}">
      <dsp:nvSpPr>
        <dsp:cNvPr id="0" name=""/>
        <dsp:cNvSpPr/>
      </dsp:nvSpPr>
      <dsp:spPr>
        <a:xfrm>
          <a:off x="778918" y="1907935"/>
          <a:ext cx="1282386" cy="641193"/>
        </a:xfrm>
        <a:prstGeom prst="rect">
          <a:avLst/>
        </a:prstGeom>
        <a:solidFill>
          <a:schemeClr val="bg1">
            <a:lumMod val="9500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Times New Roman" pitchFamily="18" charset="0"/>
              <a:cs typeface="Times New Roman" pitchFamily="18" charset="0"/>
            </a:rPr>
            <a:t>Assistant Emergency Coordinator</a:t>
          </a:r>
        </a:p>
      </dsp:txBody>
      <dsp:txXfrm>
        <a:off x="778918" y="1907935"/>
        <a:ext cx="1282386" cy="641193"/>
      </dsp:txXfrm>
    </dsp:sp>
    <dsp:sp modelId="{C123B925-AC65-4245-8406-8BFB43039FB1}">
      <dsp:nvSpPr>
        <dsp:cNvPr id="0" name=""/>
        <dsp:cNvSpPr/>
      </dsp:nvSpPr>
      <dsp:spPr>
        <a:xfrm>
          <a:off x="2330606" y="1907935"/>
          <a:ext cx="1282386" cy="641193"/>
        </a:xfrm>
        <a:prstGeom prst="rect">
          <a:avLst/>
        </a:prstGeom>
        <a:solidFill>
          <a:schemeClr val="bg1">
            <a:lumMod val="9500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Times New Roman" pitchFamily="18" charset="0"/>
              <a:cs typeface="Times New Roman" pitchFamily="18" charset="0"/>
            </a:rPr>
            <a:t>Assistant Emergency Coordinator</a:t>
          </a:r>
        </a:p>
      </dsp:txBody>
      <dsp:txXfrm>
        <a:off x="2330606" y="1907935"/>
        <a:ext cx="1282386" cy="641193"/>
      </dsp:txXfrm>
    </dsp:sp>
    <dsp:sp modelId="{A45DF4D4-EF48-48D5-AB17-F96AB967DB27}">
      <dsp:nvSpPr>
        <dsp:cNvPr id="0" name=""/>
        <dsp:cNvSpPr/>
      </dsp:nvSpPr>
      <dsp:spPr>
        <a:xfrm>
          <a:off x="778918" y="2818430"/>
          <a:ext cx="1282386" cy="641193"/>
        </a:xfrm>
        <a:prstGeom prst="rect">
          <a:avLst/>
        </a:prstGeom>
        <a:solidFill>
          <a:schemeClr val="bg1">
            <a:lumMod val="9500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Times New Roman" pitchFamily="18" charset="0"/>
              <a:cs typeface="Times New Roman" pitchFamily="18" charset="0"/>
            </a:rPr>
            <a:t>Team Leader</a:t>
          </a:r>
        </a:p>
      </dsp:txBody>
      <dsp:txXfrm>
        <a:off x="778918" y="2818430"/>
        <a:ext cx="1282386" cy="641193"/>
      </dsp:txXfrm>
    </dsp:sp>
    <dsp:sp modelId="{B8A26909-8D9F-49FA-9582-BE82EAF69038}">
      <dsp:nvSpPr>
        <dsp:cNvPr id="0" name=""/>
        <dsp:cNvSpPr/>
      </dsp:nvSpPr>
      <dsp:spPr>
        <a:xfrm>
          <a:off x="3074" y="3728925"/>
          <a:ext cx="1282386" cy="641193"/>
        </a:xfrm>
        <a:prstGeom prst="rect">
          <a:avLst/>
        </a:prstGeom>
        <a:solidFill>
          <a:schemeClr val="bg1">
            <a:lumMod val="9500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Times New Roman" pitchFamily="18" charset="0"/>
              <a:cs typeface="Times New Roman" pitchFamily="18" charset="0"/>
            </a:rPr>
            <a:t>Amateur Radio Operators</a:t>
          </a:r>
        </a:p>
      </dsp:txBody>
      <dsp:txXfrm>
        <a:off x="3074" y="3728925"/>
        <a:ext cx="1282386" cy="641193"/>
      </dsp:txXfrm>
    </dsp:sp>
    <dsp:sp modelId="{01BEBE90-D5BA-4B6E-8DDA-3D11F9DC53CA}">
      <dsp:nvSpPr>
        <dsp:cNvPr id="0" name=""/>
        <dsp:cNvSpPr/>
      </dsp:nvSpPr>
      <dsp:spPr>
        <a:xfrm>
          <a:off x="1554762" y="3728925"/>
          <a:ext cx="1282386" cy="641193"/>
        </a:xfrm>
        <a:prstGeom prst="rect">
          <a:avLst/>
        </a:prstGeom>
        <a:solidFill>
          <a:schemeClr val="bg1">
            <a:lumMod val="9500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baseline="0" dirty="0">
              <a:latin typeface="Times New Roman" pitchFamily="18" charset="0"/>
              <a:cs typeface="Times New Roman" pitchFamily="18" charset="0"/>
            </a:rPr>
            <a:t>Amateur</a:t>
          </a:r>
          <a:r>
            <a:rPr lang="en-US" sz="1200" kern="1200" dirty="0">
              <a:latin typeface="Times New Roman" pitchFamily="18" charset="0"/>
              <a:cs typeface="Times New Roman" pitchFamily="18" charset="0"/>
            </a:rPr>
            <a:t> Radio Operators</a:t>
          </a:r>
          <a:endParaRPr lang="en-US" sz="1200" kern="1200" dirty="0"/>
        </a:p>
      </dsp:txBody>
      <dsp:txXfrm>
        <a:off x="1554762" y="3728925"/>
        <a:ext cx="1282386" cy="641193"/>
      </dsp:txXfrm>
    </dsp:sp>
    <dsp:sp modelId="{26648785-9243-49BA-9493-CC79A9DE251C}">
      <dsp:nvSpPr>
        <dsp:cNvPr id="0" name=""/>
        <dsp:cNvSpPr/>
      </dsp:nvSpPr>
      <dsp:spPr>
        <a:xfrm>
          <a:off x="3882294" y="2818430"/>
          <a:ext cx="1282386" cy="641193"/>
        </a:xfrm>
        <a:prstGeom prst="rect">
          <a:avLst/>
        </a:prstGeom>
        <a:solidFill>
          <a:schemeClr val="bg1">
            <a:lumMod val="9500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Times New Roman" pitchFamily="18" charset="0"/>
              <a:cs typeface="Times New Roman" pitchFamily="18" charset="0"/>
            </a:rPr>
            <a:t>Team Leader</a:t>
          </a:r>
        </a:p>
      </dsp:txBody>
      <dsp:txXfrm>
        <a:off x="3882294" y="2818430"/>
        <a:ext cx="1282386" cy="641193"/>
      </dsp:txXfrm>
    </dsp:sp>
    <dsp:sp modelId="{FD54962B-44B2-4BC2-8ED1-5408F704D5D6}">
      <dsp:nvSpPr>
        <dsp:cNvPr id="0" name=""/>
        <dsp:cNvSpPr/>
      </dsp:nvSpPr>
      <dsp:spPr>
        <a:xfrm>
          <a:off x="3106450" y="3728925"/>
          <a:ext cx="1282386" cy="641193"/>
        </a:xfrm>
        <a:prstGeom prst="rect">
          <a:avLst/>
        </a:prstGeom>
        <a:solidFill>
          <a:schemeClr val="bg1">
            <a:lumMod val="9500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Times New Roman" pitchFamily="18" charset="0"/>
              <a:cs typeface="Times New Roman" pitchFamily="18" charset="0"/>
            </a:rPr>
            <a:t>Amateur Radio Operators</a:t>
          </a:r>
          <a:endParaRPr lang="en-US" sz="1200" kern="1200" dirty="0"/>
        </a:p>
      </dsp:txBody>
      <dsp:txXfrm>
        <a:off x="3106450" y="3728925"/>
        <a:ext cx="1282386" cy="641193"/>
      </dsp:txXfrm>
    </dsp:sp>
    <dsp:sp modelId="{A9F9883B-A228-4023-B267-8C3F997F3C3D}">
      <dsp:nvSpPr>
        <dsp:cNvPr id="0" name=""/>
        <dsp:cNvSpPr/>
      </dsp:nvSpPr>
      <dsp:spPr>
        <a:xfrm>
          <a:off x="4658138" y="3728925"/>
          <a:ext cx="1282386" cy="641193"/>
        </a:xfrm>
        <a:prstGeom prst="rect">
          <a:avLst/>
        </a:prstGeom>
        <a:solidFill>
          <a:schemeClr val="bg1">
            <a:lumMod val="9500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Times New Roman" pitchFamily="18" charset="0"/>
              <a:cs typeface="Times New Roman" pitchFamily="18" charset="0"/>
            </a:rPr>
            <a:t>Amateur Radio Operators</a:t>
          </a:r>
          <a:endParaRPr lang="en-US" sz="1200" kern="1200" dirty="0"/>
        </a:p>
      </dsp:txBody>
      <dsp:txXfrm>
        <a:off x="4658138" y="3728925"/>
        <a:ext cx="1282386" cy="641193"/>
      </dsp:txXfrm>
    </dsp:sp>
    <dsp:sp modelId="{C29892B4-F226-41C7-8B0E-E986229E7B30}">
      <dsp:nvSpPr>
        <dsp:cNvPr id="0" name=""/>
        <dsp:cNvSpPr/>
      </dsp:nvSpPr>
      <dsp:spPr>
        <a:xfrm>
          <a:off x="3882294" y="1907935"/>
          <a:ext cx="1282386" cy="641193"/>
        </a:xfrm>
        <a:prstGeom prst="rect">
          <a:avLst/>
        </a:prstGeom>
        <a:solidFill>
          <a:schemeClr val="bg1">
            <a:lumMod val="9500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baseline="0" dirty="0">
              <a:latin typeface="Times New Roman" pitchFamily="18" charset="0"/>
              <a:cs typeface="Times New Roman" pitchFamily="18" charset="0"/>
            </a:rPr>
            <a:t>Assistant Emergency Coordinator</a:t>
          </a:r>
        </a:p>
      </dsp:txBody>
      <dsp:txXfrm>
        <a:off x="3882294" y="1907935"/>
        <a:ext cx="1282386" cy="641193"/>
      </dsp:txXfrm>
    </dsp:sp>
    <dsp:sp modelId="{E8BADBDE-C056-46E7-A1CD-414A8A467766}">
      <dsp:nvSpPr>
        <dsp:cNvPr id="0" name=""/>
        <dsp:cNvSpPr/>
      </dsp:nvSpPr>
      <dsp:spPr>
        <a:xfrm>
          <a:off x="1554762" y="997441"/>
          <a:ext cx="1282386" cy="641193"/>
        </a:xfrm>
        <a:prstGeom prst="rect">
          <a:avLst/>
        </a:prstGeom>
        <a:solidFill>
          <a:schemeClr val="bg1">
            <a:lumMod val="9500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Times New Roman" pitchFamily="18" charset="0"/>
              <a:cs typeface="Times New Roman" pitchFamily="18" charset="0"/>
            </a:rPr>
            <a:t>Deputy Emergency Coordinator</a:t>
          </a:r>
        </a:p>
      </dsp:txBody>
      <dsp:txXfrm>
        <a:off x="1554762" y="997441"/>
        <a:ext cx="1282386" cy="6411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D5C2C-B20B-489B-88E6-FB8CFF601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Pages>
  <Words>3958</Words>
  <Characters>22567</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Burrows</dc:creator>
  <cp:lastModifiedBy>Scott Burrows</cp:lastModifiedBy>
  <cp:revision>11</cp:revision>
  <cp:lastPrinted>2022-07-27T15:36:00Z</cp:lastPrinted>
  <dcterms:created xsi:type="dcterms:W3CDTF">2022-07-26T15:12:00Z</dcterms:created>
  <dcterms:modified xsi:type="dcterms:W3CDTF">2022-07-27T15:36:00Z</dcterms:modified>
</cp:coreProperties>
</file>